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8E" w:rsidRPr="00767218" w:rsidRDefault="0077308E" w:rsidP="0077308E">
      <w:pPr>
        <w:pStyle w:val="Title"/>
      </w:pPr>
    </w:p>
    <w:p w:rsidR="0077308E" w:rsidRPr="00767218" w:rsidRDefault="0077308E" w:rsidP="0077308E">
      <w:pPr>
        <w:pStyle w:val="Title"/>
      </w:pPr>
    </w:p>
    <w:p w:rsidR="0077308E" w:rsidRPr="00767218" w:rsidRDefault="0077308E" w:rsidP="0077308E">
      <w:pPr>
        <w:pStyle w:val="Title"/>
      </w:pPr>
    </w:p>
    <w:p w:rsidR="0077308E" w:rsidRPr="00767218" w:rsidRDefault="0077308E" w:rsidP="0077308E">
      <w:pPr>
        <w:pStyle w:val="Title"/>
        <w:ind w:left="0"/>
        <w:rPr>
          <w:color w:val="00B0F0"/>
          <w:sz w:val="84"/>
          <w:szCs w:val="84"/>
        </w:rPr>
      </w:pPr>
      <w:r w:rsidRPr="00767218">
        <w:rPr>
          <w:sz w:val="84"/>
          <w:szCs w:val="84"/>
        </w:rPr>
        <w:t xml:space="preserve">How to make invoicing software </w:t>
      </w:r>
      <w:r w:rsidRPr="00767218">
        <w:rPr>
          <w:color w:val="00B0F0"/>
          <w:sz w:val="84"/>
          <w:szCs w:val="84"/>
        </w:rPr>
        <w:t xml:space="preserve">e-invoice compliant </w:t>
      </w:r>
    </w:p>
    <w:p w:rsidR="0077308E" w:rsidRPr="00767218" w:rsidRDefault="0077308E" w:rsidP="0077308E">
      <w:pPr>
        <w:pStyle w:val="Title"/>
        <w:rPr>
          <w:sz w:val="84"/>
          <w:szCs w:val="84"/>
        </w:rPr>
      </w:pPr>
      <w:r w:rsidRPr="00767218">
        <w:rPr>
          <w:sz w:val="84"/>
          <w:szCs w:val="84"/>
        </w:rPr>
        <w:t>with a few simple REST API calls</w:t>
      </w:r>
    </w:p>
    <w:p w:rsidR="0077308E" w:rsidRPr="00767218" w:rsidRDefault="0077308E" w:rsidP="0077308E">
      <w:pPr>
        <w:pStyle w:val="Subtitle"/>
        <w:rPr>
          <w:lang w:val="en-US"/>
        </w:rPr>
      </w:pPr>
      <w:r w:rsidRPr="00767218">
        <w:rPr>
          <w:lang w:val="en-US"/>
        </w:rPr>
        <w:t xml:space="preserve">Basic introduction for </w:t>
      </w:r>
      <w:r>
        <w:rPr>
          <w:lang w:val="en-US"/>
        </w:rPr>
        <w:t>transformers</w:t>
      </w:r>
    </w:p>
    <w:p w:rsidR="0077308E" w:rsidRPr="00767218" w:rsidRDefault="0077308E" w:rsidP="0077308E">
      <w:pPr>
        <w:rPr>
          <w:lang w:val="en-US"/>
        </w:rPr>
      </w:pPr>
    </w:p>
    <w:p w:rsidR="0077308E" w:rsidRPr="00767218" w:rsidRDefault="0077308E" w:rsidP="0077308E">
      <w:pPr>
        <w:rPr>
          <w:sz w:val="40"/>
          <w:szCs w:val="40"/>
          <w:lang w:val="en-US"/>
        </w:rPr>
      </w:pPr>
      <w:r w:rsidRPr="00767218">
        <w:rPr>
          <w:sz w:val="40"/>
          <w:szCs w:val="40"/>
          <w:lang w:val="en-US"/>
        </w:rPr>
        <w:t xml:space="preserve">Service e-Invoices Online – </w:t>
      </w:r>
      <w:hyperlink r:id="rId7" w:history="1">
        <w:r w:rsidRPr="00767218">
          <w:rPr>
            <w:rStyle w:val="Hyperlink"/>
            <w:rFonts w:eastAsiaTheme="majorEastAsia"/>
            <w:sz w:val="40"/>
            <w:szCs w:val="40"/>
            <w:lang w:val="en-US"/>
          </w:rPr>
          <w:t>https://e-invoices.online</w:t>
        </w:r>
      </w:hyperlink>
    </w:p>
    <w:p w:rsidR="0077308E" w:rsidRPr="00767218" w:rsidRDefault="0077308E" w:rsidP="0077308E">
      <w:pPr>
        <w:rPr>
          <w:lang w:val="en-US"/>
        </w:rPr>
      </w:pPr>
    </w:p>
    <w:p w:rsidR="0077308E" w:rsidRPr="00767218" w:rsidRDefault="0077308E" w:rsidP="0077308E">
      <w:pPr>
        <w:rPr>
          <w:lang w:val="en-US"/>
        </w:rPr>
      </w:pPr>
    </w:p>
    <w:p w:rsidR="0077308E" w:rsidRPr="00767218" w:rsidRDefault="0077308E" w:rsidP="0077308E">
      <w:pPr>
        <w:rPr>
          <w:lang w:val="en-US"/>
        </w:rPr>
      </w:pPr>
    </w:p>
    <w:p w:rsidR="0077308E" w:rsidRPr="00767218" w:rsidRDefault="0077308E" w:rsidP="0077308E">
      <w:pPr>
        <w:pStyle w:val="Heading1"/>
        <w:numPr>
          <w:ilvl w:val="0"/>
          <w:numId w:val="1"/>
        </w:numPr>
      </w:pPr>
      <w:bookmarkStart w:id="0" w:name="_Toc128996174"/>
      <w:r w:rsidRPr="00767218">
        <w:t>Revision</w:t>
      </w:r>
      <w:bookmarkEnd w:id="0"/>
    </w:p>
    <w:p w:rsidR="0077308E" w:rsidRPr="00767218" w:rsidRDefault="0077308E" w:rsidP="0077308E">
      <w:pPr>
        <w:rPr>
          <w:lang w:val="en-US"/>
        </w:rPr>
      </w:pPr>
      <w:r w:rsidRPr="00767218">
        <w:rPr>
          <w:lang w:val="en-US"/>
        </w:rPr>
        <w:t xml:space="preserve">Initial revision: </w:t>
      </w:r>
      <w:r w:rsidRPr="00767218">
        <w:rPr>
          <w:i/>
          <w:lang w:val="en-US"/>
        </w:rPr>
        <w:t>2022-03-03</w:t>
      </w:r>
    </w:p>
    <w:p w:rsidR="0077308E" w:rsidRPr="00767218" w:rsidRDefault="0077308E" w:rsidP="0077308E">
      <w:pPr>
        <w:tabs>
          <w:tab w:val="center" w:pos="5273"/>
        </w:tabs>
        <w:rPr>
          <w:i/>
          <w:lang w:val="en-US"/>
        </w:rPr>
      </w:pPr>
      <w:r w:rsidRPr="00767218">
        <w:rPr>
          <w:lang w:val="en-US"/>
        </w:rPr>
        <w:t>Lastest revision: V</w:t>
      </w:r>
      <w:r>
        <w:rPr>
          <w:lang w:val="en-US"/>
        </w:rPr>
        <w:t>t</w:t>
      </w:r>
      <w:r w:rsidRPr="00767218">
        <w:rPr>
          <w:lang w:val="en-US"/>
        </w:rPr>
        <w:t>0.8</w:t>
      </w:r>
      <w:r>
        <w:rPr>
          <w:lang w:val="en-US"/>
        </w:rPr>
        <w:t>4</w:t>
      </w:r>
      <w:r w:rsidRPr="00767218">
        <w:rPr>
          <w:lang w:val="en-US"/>
        </w:rPr>
        <w:t xml:space="preserve">, </w:t>
      </w:r>
      <w:r>
        <w:rPr>
          <w:i/>
          <w:lang w:val="en-US"/>
        </w:rPr>
        <w:t>2022-02-03</w:t>
      </w:r>
    </w:p>
    <w:p w:rsidR="0077308E" w:rsidRPr="00767218" w:rsidRDefault="0077308E" w:rsidP="0077308E">
      <w:pPr>
        <w:pStyle w:val="Heading1"/>
      </w:pPr>
    </w:p>
    <w:p w:rsidR="0077308E" w:rsidRPr="00767218" w:rsidRDefault="0077308E" w:rsidP="0077308E">
      <w:pPr>
        <w:pStyle w:val="Heading1"/>
        <w:numPr>
          <w:ilvl w:val="0"/>
          <w:numId w:val="1"/>
        </w:numPr>
      </w:pPr>
      <w:bookmarkStart w:id="1" w:name="_Toc128996175"/>
      <w:r w:rsidRPr="00767218">
        <w:t>Scope of this guide</w:t>
      </w:r>
      <w:bookmarkEnd w:id="1"/>
    </w:p>
    <w:p w:rsidR="0077308E" w:rsidRDefault="0077308E" w:rsidP="0077308E">
      <w:pPr>
        <w:rPr>
          <w:lang w:val="en-US"/>
        </w:rPr>
      </w:pPr>
      <w:r w:rsidRPr="00767218">
        <w:rPr>
          <w:lang w:val="en-US"/>
        </w:rPr>
        <w:t xml:space="preserve">This document is trying to show REST integration of </w:t>
      </w:r>
      <w:r>
        <w:rPr>
          <w:lang w:val="en-US"/>
        </w:rPr>
        <w:t>e-</w:t>
      </w:r>
      <w:r w:rsidRPr="00767218">
        <w:rPr>
          <w:lang w:val="en-US"/>
        </w:rPr>
        <w:t>invoice APIs with workflow examples and minimal overhead. Examples of HTML POST request are all using curl</w:t>
      </w:r>
      <w:r w:rsidRPr="00767218">
        <w:rPr>
          <w:rStyle w:val="FootnoteReference"/>
          <w:lang w:val="en-US"/>
        </w:rPr>
        <w:footnoteReference w:id="1"/>
      </w:r>
      <w:r w:rsidRPr="00767218">
        <w:rPr>
          <w:lang w:val="en-US"/>
        </w:rPr>
        <w:t xml:space="preserve"> in terminal</w:t>
      </w:r>
      <w:r w:rsidRPr="00767218">
        <w:rPr>
          <w:rStyle w:val="FootnoteReference"/>
          <w:lang w:val="en-US"/>
        </w:rPr>
        <w:footnoteReference w:id="2"/>
      </w:r>
      <w:r w:rsidRPr="00767218">
        <w:rPr>
          <w:lang w:val="en-US"/>
        </w:rPr>
        <w:t>. And there will be some examples in c#.</w:t>
      </w:r>
    </w:p>
    <w:p w:rsidR="0077308E" w:rsidRDefault="0077308E" w:rsidP="0077308E">
      <w:pPr>
        <w:rPr>
          <w:lang w:val="en-US"/>
        </w:rPr>
      </w:pPr>
      <w:r>
        <w:rPr>
          <w:lang w:val="en-US"/>
        </w:rPr>
        <w:br w:type="page"/>
      </w:r>
    </w:p>
    <w:sdt>
      <w:sdtPr>
        <w:rPr>
          <w:rFonts w:asciiTheme="minorHAnsi" w:eastAsiaTheme="minorHAnsi" w:hAnsiTheme="minorHAnsi" w:cstheme="minorBidi"/>
          <w:b w:val="0"/>
          <w:bCs w:val="0"/>
          <w:color w:val="auto"/>
          <w:sz w:val="22"/>
          <w:szCs w:val="22"/>
          <w:lang w:val="sl-SI"/>
        </w:rPr>
        <w:id w:val="785663480"/>
        <w:docPartObj>
          <w:docPartGallery w:val="Table of Contents"/>
          <w:docPartUnique/>
        </w:docPartObj>
      </w:sdtPr>
      <w:sdtEndPr>
        <w:rPr>
          <w:rFonts w:ascii="Times New Roman" w:eastAsia="Times New Roman" w:hAnsi="Times New Roman" w:cs="Times New Roman"/>
          <w:sz w:val="24"/>
          <w:szCs w:val="24"/>
          <w:lang w:val="en-GB"/>
        </w:rPr>
      </w:sdtEndPr>
      <w:sdtContent>
        <w:p w:rsidR="0077308E" w:rsidRPr="00767218" w:rsidRDefault="0077308E" w:rsidP="0077308E">
          <w:pPr>
            <w:pStyle w:val="TOCHeading"/>
          </w:pPr>
          <w:r w:rsidRPr="00767218">
            <w:t>Contents</w:t>
          </w:r>
        </w:p>
        <w:p w:rsidR="0077308E" w:rsidRDefault="0077308E">
          <w:pPr>
            <w:pStyle w:val="TOC1"/>
            <w:rPr>
              <w:rFonts w:asciiTheme="minorHAnsi" w:hAnsiTheme="minorHAnsi" w:cstheme="minorBidi"/>
              <w:noProof/>
              <w:sz w:val="22"/>
              <w:szCs w:val="22"/>
              <w:lang w:eastAsia="en-US"/>
            </w:rPr>
          </w:pPr>
          <w:r w:rsidRPr="00AD2FEA">
            <w:fldChar w:fldCharType="begin"/>
          </w:r>
          <w:r w:rsidRPr="00767218">
            <w:instrText xml:space="preserve"> TOC \o "1-3" \h \z \u </w:instrText>
          </w:r>
          <w:r w:rsidRPr="00AD2FEA">
            <w:fldChar w:fldCharType="separate"/>
          </w:r>
          <w:hyperlink w:anchor="_Toc128996174" w:history="1">
            <w:r w:rsidRPr="001D7630">
              <w:rPr>
                <w:rStyle w:val="Hyperlink"/>
                <w:noProof/>
              </w:rPr>
              <w:t>I.</w:t>
            </w:r>
            <w:r>
              <w:rPr>
                <w:rFonts w:asciiTheme="minorHAnsi" w:hAnsiTheme="minorHAnsi" w:cstheme="minorBidi"/>
                <w:noProof/>
                <w:sz w:val="22"/>
                <w:szCs w:val="22"/>
                <w:lang w:eastAsia="en-US"/>
              </w:rPr>
              <w:tab/>
            </w:r>
            <w:r w:rsidRPr="001D7630">
              <w:rPr>
                <w:rStyle w:val="Hyperlink"/>
                <w:noProof/>
              </w:rPr>
              <w:t>Revision</w:t>
            </w:r>
            <w:r>
              <w:rPr>
                <w:noProof/>
                <w:webHidden/>
              </w:rPr>
              <w:tab/>
            </w:r>
            <w:r>
              <w:rPr>
                <w:noProof/>
                <w:webHidden/>
              </w:rPr>
              <w:fldChar w:fldCharType="begin"/>
            </w:r>
            <w:r>
              <w:rPr>
                <w:noProof/>
                <w:webHidden/>
              </w:rPr>
              <w:instrText xml:space="preserve"> PAGEREF _Toc128996174 \h </w:instrText>
            </w:r>
            <w:r>
              <w:rPr>
                <w:noProof/>
                <w:webHidden/>
              </w:rPr>
            </w:r>
            <w:r>
              <w:rPr>
                <w:noProof/>
                <w:webHidden/>
              </w:rPr>
              <w:fldChar w:fldCharType="separate"/>
            </w:r>
            <w:r>
              <w:rPr>
                <w:noProof/>
                <w:webHidden/>
              </w:rPr>
              <w:t>1</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175" w:history="1">
            <w:r w:rsidRPr="001D7630">
              <w:rPr>
                <w:rStyle w:val="Hyperlink"/>
                <w:noProof/>
              </w:rPr>
              <w:t>II.</w:t>
            </w:r>
            <w:r>
              <w:rPr>
                <w:rFonts w:asciiTheme="minorHAnsi" w:hAnsiTheme="minorHAnsi" w:cstheme="minorBidi"/>
                <w:noProof/>
                <w:sz w:val="22"/>
                <w:szCs w:val="22"/>
                <w:lang w:eastAsia="en-US"/>
              </w:rPr>
              <w:tab/>
            </w:r>
            <w:r w:rsidRPr="001D7630">
              <w:rPr>
                <w:rStyle w:val="Hyperlink"/>
                <w:noProof/>
              </w:rPr>
              <w:t>Scope of this guide</w:t>
            </w:r>
            <w:r>
              <w:rPr>
                <w:noProof/>
                <w:webHidden/>
              </w:rPr>
              <w:tab/>
            </w:r>
            <w:r>
              <w:rPr>
                <w:noProof/>
                <w:webHidden/>
              </w:rPr>
              <w:fldChar w:fldCharType="begin"/>
            </w:r>
            <w:r>
              <w:rPr>
                <w:noProof/>
                <w:webHidden/>
              </w:rPr>
              <w:instrText xml:space="preserve"> PAGEREF _Toc128996175 \h </w:instrText>
            </w:r>
            <w:r>
              <w:rPr>
                <w:noProof/>
                <w:webHidden/>
              </w:rPr>
            </w:r>
            <w:r>
              <w:rPr>
                <w:noProof/>
                <w:webHidden/>
              </w:rPr>
              <w:fldChar w:fldCharType="separate"/>
            </w:r>
            <w:r>
              <w:rPr>
                <w:noProof/>
                <w:webHidden/>
              </w:rPr>
              <w:t>1</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176" w:history="1">
            <w:r w:rsidRPr="001D7630">
              <w:rPr>
                <w:rStyle w:val="Hyperlink"/>
                <w:noProof/>
              </w:rPr>
              <w:t>1.</w:t>
            </w:r>
            <w:r>
              <w:rPr>
                <w:rFonts w:asciiTheme="minorHAnsi" w:hAnsiTheme="minorHAnsi" w:cstheme="minorBidi"/>
                <w:noProof/>
                <w:sz w:val="22"/>
                <w:szCs w:val="22"/>
                <w:lang w:eastAsia="en-US"/>
              </w:rPr>
              <w:tab/>
            </w:r>
            <w:r w:rsidRPr="001D7630">
              <w:rPr>
                <w:rStyle w:val="Hyperlink"/>
                <w:noProof/>
              </w:rPr>
              <w:t>Introduction:</w:t>
            </w:r>
            <w:r>
              <w:rPr>
                <w:noProof/>
                <w:webHidden/>
              </w:rPr>
              <w:tab/>
            </w:r>
            <w:r>
              <w:rPr>
                <w:noProof/>
                <w:webHidden/>
              </w:rPr>
              <w:fldChar w:fldCharType="begin"/>
            </w:r>
            <w:r>
              <w:rPr>
                <w:noProof/>
                <w:webHidden/>
              </w:rPr>
              <w:instrText xml:space="preserve"> PAGEREF _Toc128996176 \h </w:instrText>
            </w:r>
            <w:r>
              <w:rPr>
                <w:noProof/>
                <w:webHidden/>
              </w:rPr>
            </w:r>
            <w:r>
              <w:rPr>
                <w:noProof/>
                <w:webHidden/>
              </w:rPr>
              <w:fldChar w:fldCharType="separate"/>
            </w:r>
            <w:r>
              <w:rPr>
                <w:noProof/>
                <w:webHidden/>
              </w:rPr>
              <w:t>4</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177" w:history="1">
            <w:r w:rsidRPr="001D7630">
              <w:rPr>
                <w:rStyle w:val="Hyperlink"/>
                <w:noProof/>
              </w:rPr>
              <w:t>2.</w:t>
            </w:r>
            <w:r>
              <w:rPr>
                <w:rFonts w:asciiTheme="minorHAnsi" w:hAnsiTheme="minorHAnsi" w:cstheme="minorBidi"/>
                <w:noProof/>
                <w:sz w:val="22"/>
                <w:szCs w:val="22"/>
                <w:lang w:eastAsia="en-US"/>
              </w:rPr>
              <w:tab/>
            </w:r>
            <w:r w:rsidRPr="001D7630">
              <w:rPr>
                <w:rStyle w:val="Hyperlink"/>
                <w:noProof/>
              </w:rPr>
              <w:t>Interactive registration of your IT company</w:t>
            </w:r>
            <w:r>
              <w:rPr>
                <w:noProof/>
                <w:webHidden/>
              </w:rPr>
              <w:tab/>
            </w:r>
            <w:r>
              <w:rPr>
                <w:noProof/>
                <w:webHidden/>
              </w:rPr>
              <w:fldChar w:fldCharType="begin"/>
            </w:r>
            <w:r>
              <w:rPr>
                <w:noProof/>
                <w:webHidden/>
              </w:rPr>
              <w:instrText xml:space="preserve"> PAGEREF _Toc128996177 \h </w:instrText>
            </w:r>
            <w:r>
              <w:rPr>
                <w:noProof/>
                <w:webHidden/>
              </w:rPr>
            </w:r>
            <w:r>
              <w:rPr>
                <w:noProof/>
                <w:webHidden/>
              </w:rPr>
              <w:fldChar w:fldCharType="separate"/>
            </w:r>
            <w:r>
              <w:rPr>
                <w:noProof/>
                <w:webHidden/>
              </w:rPr>
              <w:t>4</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178" w:history="1">
            <w:r w:rsidRPr="001D7630">
              <w:rPr>
                <w:rStyle w:val="Hyperlink"/>
                <w:noProof/>
              </w:rPr>
              <w:t>3.</w:t>
            </w:r>
            <w:r>
              <w:rPr>
                <w:rFonts w:asciiTheme="minorHAnsi" w:hAnsiTheme="minorHAnsi" w:cstheme="minorBidi"/>
                <w:noProof/>
                <w:sz w:val="22"/>
                <w:szCs w:val="22"/>
                <w:lang w:eastAsia="en-US"/>
              </w:rPr>
              <w:tab/>
            </w:r>
            <w:r w:rsidRPr="001D7630">
              <w:rPr>
                <w:rStyle w:val="Hyperlink"/>
                <w:noProof/>
              </w:rPr>
              <w:t>Authentication</w:t>
            </w:r>
            <w:r>
              <w:rPr>
                <w:noProof/>
                <w:webHidden/>
              </w:rPr>
              <w:tab/>
            </w:r>
            <w:r>
              <w:rPr>
                <w:noProof/>
                <w:webHidden/>
              </w:rPr>
              <w:fldChar w:fldCharType="begin"/>
            </w:r>
            <w:r>
              <w:rPr>
                <w:noProof/>
                <w:webHidden/>
              </w:rPr>
              <w:instrText xml:space="preserve"> PAGEREF _Toc128996178 \h </w:instrText>
            </w:r>
            <w:r>
              <w:rPr>
                <w:noProof/>
                <w:webHidden/>
              </w:rPr>
            </w:r>
            <w:r>
              <w:rPr>
                <w:noProof/>
                <w:webHidden/>
              </w:rPr>
              <w:fldChar w:fldCharType="separate"/>
            </w:r>
            <w:r>
              <w:rPr>
                <w:noProof/>
                <w:webHidden/>
              </w:rPr>
              <w:t>4</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179" w:history="1">
            <w:r w:rsidRPr="001D7630">
              <w:rPr>
                <w:rStyle w:val="Hyperlink"/>
                <w:noProof/>
              </w:rPr>
              <w:t>4.</w:t>
            </w:r>
            <w:r>
              <w:rPr>
                <w:rFonts w:asciiTheme="minorHAnsi" w:hAnsiTheme="minorHAnsi" w:cstheme="minorBidi"/>
                <w:noProof/>
                <w:sz w:val="22"/>
                <w:szCs w:val="22"/>
                <w:lang w:eastAsia="en-US"/>
              </w:rPr>
              <w:tab/>
            </w:r>
            <w:r w:rsidRPr="001D7630">
              <w:rPr>
                <w:rStyle w:val="Hyperlink"/>
                <w:noProof/>
              </w:rPr>
              <w:t>WorkFlows</w:t>
            </w:r>
            <w:r>
              <w:rPr>
                <w:noProof/>
                <w:webHidden/>
              </w:rPr>
              <w:tab/>
            </w:r>
            <w:r>
              <w:rPr>
                <w:noProof/>
                <w:webHidden/>
              </w:rPr>
              <w:fldChar w:fldCharType="begin"/>
            </w:r>
            <w:r>
              <w:rPr>
                <w:noProof/>
                <w:webHidden/>
              </w:rPr>
              <w:instrText xml:space="preserve"> PAGEREF _Toc128996179 \h </w:instrText>
            </w:r>
            <w:r>
              <w:rPr>
                <w:noProof/>
                <w:webHidden/>
              </w:rPr>
            </w:r>
            <w:r>
              <w:rPr>
                <w:noProof/>
                <w:webHidden/>
              </w:rPr>
              <w:fldChar w:fldCharType="separate"/>
            </w:r>
            <w:r>
              <w:rPr>
                <w:noProof/>
                <w:webHidden/>
              </w:rPr>
              <w:t>5</w:t>
            </w:r>
            <w:r>
              <w:rPr>
                <w:noProof/>
                <w:webHidden/>
              </w:rPr>
              <w:fldChar w:fldCharType="end"/>
            </w:r>
          </w:hyperlink>
        </w:p>
        <w:p w:rsidR="0077308E" w:rsidRDefault="0077308E">
          <w:pPr>
            <w:pStyle w:val="TOC2"/>
            <w:tabs>
              <w:tab w:val="right" w:leader="dot" w:pos="10456"/>
            </w:tabs>
            <w:rPr>
              <w:noProof/>
            </w:rPr>
          </w:pPr>
          <w:hyperlink w:anchor="_Toc128996180" w:history="1">
            <w:r w:rsidRPr="001D7630">
              <w:rPr>
                <w:rStyle w:val="Hyperlink"/>
                <w:noProof/>
              </w:rPr>
              <w:t>Send an invoice to e-invoice service</w:t>
            </w:r>
            <w:r>
              <w:rPr>
                <w:noProof/>
                <w:webHidden/>
              </w:rPr>
              <w:tab/>
            </w:r>
            <w:r>
              <w:rPr>
                <w:noProof/>
                <w:webHidden/>
              </w:rPr>
              <w:fldChar w:fldCharType="begin"/>
            </w:r>
            <w:r>
              <w:rPr>
                <w:noProof/>
                <w:webHidden/>
              </w:rPr>
              <w:instrText xml:space="preserve"> PAGEREF _Toc128996180 \h </w:instrText>
            </w:r>
            <w:r>
              <w:rPr>
                <w:noProof/>
                <w:webHidden/>
              </w:rPr>
            </w:r>
            <w:r>
              <w:rPr>
                <w:noProof/>
                <w:webHidden/>
              </w:rPr>
              <w:fldChar w:fldCharType="separate"/>
            </w:r>
            <w:r>
              <w:rPr>
                <w:noProof/>
                <w:webHidden/>
              </w:rPr>
              <w:t>5</w:t>
            </w:r>
            <w:r>
              <w:rPr>
                <w:noProof/>
                <w:webHidden/>
              </w:rPr>
              <w:fldChar w:fldCharType="end"/>
            </w:r>
          </w:hyperlink>
        </w:p>
        <w:p w:rsidR="0077308E" w:rsidRDefault="0077308E">
          <w:pPr>
            <w:pStyle w:val="TOC3"/>
            <w:tabs>
              <w:tab w:val="right" w:leader="dot" w:pos="10456"/>
            </w:tabs>
            <w:rPr>
              <w:noProof/>
            </w:rPr>
          </w:pPr>
          <w:hyperlink w:anchor="_Toc128996181" w:history="1">
            <w:r w:rsidRPr="001D7630">
              <w:rPr>
                <w:rStyle w:val="Hyperlink"/>
                <w:noProof/>
              </w:rPr>
              <w:t>GetInitializedNewInvoice extension</w:t>
            </w:r>
            <w:r>
              <w:rPr>
                <w:noProof/>
                <w:webHidden/>
              </w:rPr>
              <w:tab/>
            </w:r>
            <w:r>
              <w:rPr>
                <w:noProof/>
                <w:webHidden/>
              </w:rPr>
              <w:fldChar w:fldCharType="begin"/>
            </w:r>
            <w:r>
              <w:rPr>
                <w:noProof/>
                <w:webHidden/>
              </w:rPr>
              <w:instrText xml:space="preserve"> PAGEREF _Toc128996181 \h </w:instrText>
            </w:r>
            <w:r>
              <w:rPr>
                <w:noProof/>
                <w:webHidden/>
              </w:rPr>
            </w:r>
            <w:r>
              <w:rPr>
                <w:noProof/>
                <w:webHidden/>
              </w:rPr>
              <w:fldChar w:fldCharType="separate"/>
            </w:r>
            <w:r>
              <w:rPr>
                <w:noProof/>
                <w:webHidden/>
              </w:rPr>
              <w:t>5</w:t>
            </w:r>
            <w:r>
              <w:rPr>
                <w:noProof/>
                <w:webHidden/>
              </w:rPr>
              <w:fldChar w:fldCharType="end"/>
            </w:r>
          </w:hyperlink>
        </w:p>
        <w:p w:rsidR="0077308E" w:rsidRDefault="0077308E">
          <w:pPr>
            <w:pStyle w:val="TOC3"/>
            <w:tabs>
              <w:tab w:val="right" w:leader="dot" w:pos="10456"/>
            </w:tabs>
            <w:rPr>
              <w:noProof/>
            </w:rPr>
          </w:pPr>
          <w:hyperlink w:anchor="_Toc128996182" w:history="1">
            <w:r w:rsidRPr="001D7630">
              <w:rPr>
                <w:rStyle w:val="Hyperlink"/>
                <w:noProof/>
              </w:rPr>
              <w:t>SaveInvoice extension</w:t>
            </w:r>
            <w:r>
              <w:rPr>
                <w:noProof/>
                <w:webHidden/>
              </w:rPr>
              <w:tab/>
            </w:r>
            <w:r>
              <w:rPr>
                <w:noProof/>
                <w:webHidden/>
              </w:rPr>
              <w:fldChar w:fldCharType="begin"/>
            </w:r>
            <w:r>
              <w:rPr>
                <w:noProof/>
                <w:webHidden/>
              </w:rPr>
              <w:instrText xml:space="preserve"> PAGEREF _Toc128996182 \h </w:instrText>
            </w:r>
            <w:r>
              <w:rPr>
                <w:noProof/>
                <w:webHidden/>
              </w:rPr>
            </w:r>
            <w:r>
              <w:rPr>
                <w:noProof/>
                <w:webHidden/>
              </w:rPr>
              <w:fldChar w:fldCharType="separate"/>
            </w:r>
            <w:r>
              <w:rPr>
                <w:noProof/>
                <w:webHidden/>
              </w:rPr>
              <w:t>5</w:t>
            </w:r>
            <w:r>
              <w:rPr>
                <w:noProof/>
                <w:webHidden/>
              </w:rPr>
              <w:fldChar w:fldCharType="end"/>
            </w:r>
          </w:hyperlink>
        </w:p>
        <w:p w:rsidR="0077308E" w:rsidRDefault="0077308E">
          <w:pPr>
            <w:pStyle w:val="TOC3"/>
            <w:tabs>
              <w:tab w:val="right" w:leader="dot" w:pos="10456"/>
            </w:tabs>
            <w:rPr>
              <w:noProof/>
            </w:rPr>
          </w:pPr>
          <w:hyperlink w:anchor="_Toc128996183" w:history="1">
            <w:r w:rsidRPr="001D7630">
              <w:rPr>
                <w:rStyle w:val="Hyperlink"/>
                <w:noProof/>
              </w:rPr>
              <w:t>SaveInvoice extension with additional steps</w:t>
            </w:r>
            <w:r>
              <w:rPr>
                <w:noProof/>
                <w:webHidden/>
              </w:rPr>
              <w:tab/>
            </w:r>
            <w:r>
              <w:rPr>
                <w:noProof/>
                <w:webHidden/>
              </w:rPr>
              <w:fldChar w:fldCharType="begin"/>
            </w:r>
            <w:r>
              <w:rPr>
                <w:noProof/>
                <w:webHidden/>
              </w:rPr>
              <w:instrText xml:space="preserve"> PAGEREF _Toc128996183 \h </w:instrText>
            </w:r>
            <w:r>
              <w:rPr>
                <w:noProof/>
                <w:webHidden/>
              </w:rPr>
            </w:r>
            <w:r>
              <w:rPr>
                <w:noProof/>
                <w:webHidden/>
              </w:rPr>
              <w:fldChar w:fldCharType="separate"/>
            </w:r>
            <w:r>
              <w:rPr>
                <w:noProof/>
                <w:webHidden/>
              </w:rPr>
              <w:t>6</w:t>
            </w:r>
            <w:r>
              <w:rPr>
                <w:noProof/>
                <w:webHidden/>
              </w:rPr>
              <w:fldChar w:fldCharType="end"/>
            </w:r>
          </w:hyperlink>
        </w:p>
        <w:p w:rsidR="0077308E" w:rsidRDefault="0077308E">
          <w:pPr>
            <w:pStyle w:val="TOC3"/>
            <w:tabs>
              <w:tab w:val="right" w:leader="dot" w:pos="10456"/>
            </w:tabs>
            <w:rPr>
              <w:noProof/>
            </w:rPr>
          </w:pPr>
          <w:hyperlink w:anchor="_Toc128996184" w:history="1">
            <w:r w:rsidRPr="001D7630">
              <w:rPr>
                <w:rStyle w:val="Hyperlink"/>
                <w:noProof/>
              </w:rPr>
              <w:t>Invoice special Types</w:t>
            </w:r>
            <w:r>
              <w:rPr>
                <w:noProof/>
                <w:webHidden/>
              </w:rPr>
              <w:tab/>
            </w:r>
            <w:r>
              <w:rPr>
                <w:noProof/>
                <w:webHidden/>
              </w:rPr>
              <w:fldChar w:fldCharType="begin"/>
            </w:r>
            <w:r>
              <w:rPr>
                <w:noProof/>
                <w:webHidden/>
              </w:rPr>
              <w:instrText xml:space="preserve"> PAGEREF _Toc128996184 \h </w:instrText>
            </w:r>
            <w:r>
              <w:rPr>
                <w:noProof/>
                <w:webHidden/>
              </w:rPr>
            </w:r>
            <w:r>
              <w:rPr>
                <w:noProof/>
                <w:webHidden/>
              </w:rPr>
              <w:fldChar w:fldCharType="separate"/>
            </w:r>
            <w:r>
              <w:rPr>
                <w:noProof/>
                <w:webHidden/>
              </w:rPr>
              <w:t>7</w:t>
            </w:r>
            <w:r>
              <w:rPr>
                <w:noProof/>
                <w:webHidden/>
              </w:rPr>
              <w:fldChar w:fldCharType="end"/>
            </w:r>
          </w:hyperlink>
        </w:p>
        <w:p w:rsidR="0077308E" w:rsidRDefault="0077308E">
          <w:pPr>
            <w:pStyle w:val="TOC3"/>
            <w:tabs>
              <w:tab w:val="right" w:leader="dot" w:pos="10456"/>
            </w:tabs>
            <w:rPr>
              <w:noProof/>
            </w:rPr>
          </w:pPr>
          <w:hyperlink w:anchor="_Toc128996185" w:history="1">
            <w:r w:rsidRPr="001D7630">
              <w:rPr>
                <w:rStyle w:val="Hyperlink"/>
                <w:noProof/>
              </w:rPr>
              <w:t>Save Invoice extension modifying an existing invoice</w:t>
            </w:r>
            <w:r>
              <w:rPr>
                <w:noProof/>
                <w:webHidden/>
              </w:rPr>
              <w:tab/>
            </w:r>
            <w:r>
              <w:rPr>
                <w:noProof/>
                <w:webHidden/>
              </w:rPr>
              <w:fldChar w:fldCharType="begin"/>
            </w:r>
            <w:r>
              <w:rPr>
                <w:noProof/>
                <w:webHidden/>
              </w:rPr>
              <w:instrText xml:space="preserve"> PAGEREF _Toc128996185 \h </w:instrText>
            </w:r>
            <w:r>
              <w:rPr>
                <w:noProof/>
                <w:webHidden/>
              </w:rPr>
            </w:r>
            <w:r>
              <w:rPr>
                <w:noProof/>
                <w:webHidden/>
              </w:rPr>
              <w:fldChar w:fldCharType="separate"/>
            </w:r>
            <w:r>
              <w:rPr>
                <w:noProof/>
                <w:webHidden/>
              </w:rPr>
              <w:t>8</w:t>
            </w:r>
            <w:r>
              <w:rPr>
                <w:noProof/>
                <w:webHidden/>
              </w:rPr>
              <w:fldChar w:fldCharType="end"/>
            </w:r>
          </w:hyperlink>
        </w:p>
        <w:p w:rsidR="0077308E" w:rsidRDefault="0077308E">
          <w:pPr>
            <w:pStyle w:val="TOC2"/>
            <w:tabs>
              <w:tab w:val="right" w:leader="dot" w:pos="10456"/>
            </w:tabs>
            <w:rPr>
              <w:noProof/>
            </w:rPr>
          </w:pPr>
          <w:hyperlink w:anchor="_Toc128996186" w:history="1">
            <w:r w:rsidRPr="001D7630">
              <w:rPr>
                <w:rStyle w:val="Hyperlink"/>
                <w:noProof/>
              </w:rPr>
              <w:t>File upload and download API</w:t>
            </w:r>
            <w:r>
              <w:rPr>
                <w:noProof/>
                <w:webHidden/>
              </w:rPr>
              <w:tab/>
            </w:r>
            <w:r>
              <w:rPr>
                <w:noProof/>
                <w:webHidden/>
              </w:rPr>
              <w:fldChar w:fldCharType="begin"/>
            </w:r>
            <w:r>
              <w:rPr>
                <w:noProof/>
                <w:webHidden/>
              </w:rPr>
              <w:instrText xml:space="preserve"> PAGEREF _Toc128996186 \h </w:instrText>
            </w:r>
            <w:r>
              <w:rPr>
                <w:noProof/>
                <w:webHidden/>
              </w:rPr>
            </w:r>
            <w:r>
              <w:rPr>
                <w:noProof/>
                <w:webHidden/>
              </w:rPr>
              <w:fldChar w:fldCharType="separate"/>
            </w:r>
            <w:r>
              <w:rPr>
                <w:noProof/>
                <w:webHidden/>
              </w:rPr>
              <w:t>8</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187" w:history="1">
            <w:r w:rsidRPr="001D7630">
              <w:rPr>
                <w:rStyle w:val="Hyperlink"/>
                <w:noProof/>
              </w:rPr>
              <w:t>1.</w:t>
            </w:r>
            <w:r>
              <w:rPr>
                <w:rFonts w:asciiTheme="minorHAnsi" w:hAnsiTheme="minorHAnsi" w:cstheme="minorBidi"/>
                <w:noProof/>
                <w:sz w:val="22"/>
                <w:szCs w:val="22"/>
                <w:lang w:eastAsia="en-US"/>
              </w:rPr>
              <w:tab/>
            </w:r>
            <w:r w:rsidRPr="001D7630">
              <w:rPr>
                <w:rStyle w:val="Hyperlink"/>
                <w:noProof/>
              </w:rPr>
              <w:t>Standard objects</w:t>
            </w:r>
            <w:r>
              <w:rPr>
                <w:noProof/>
                <w:webHidden/>
              </w:rPr>
              <w:tab/>
            </w:r>
            <w:r>
              <w:rPr>
                <w:noProof/>
                <w:webHidden/>
              </w:rPr>
              <w:fldChar w:fldCharType="begin"/>
            </w:r>
            <w:r>
              <w:rPr>
                <w:noProof/>
                <w:webHidden/>
              </w:rPr>
              <w:instrText xml:space="preserve"> PAGEREF _Toc128996187 \h </w:instrText>
            </w:r>
            <w:r>
              <w:rPr>
                <w:noProof/>
                <w:webHidden/>
              </w:rPr>
            </w:r>
            <w:r>
              <w:rPr>
                <w:noProof/>
                <w:webHidden/>
              </w:rPr>
              <w:fldChar w:fldCharType="separate"/>
            </w:r>
            <w:r>
              <w:rPr>
                <w:noProof/>
                <w:webHidden/>
              </w:rPr>
              <w:t>9</w:t>
            </w:r>
            <w:r>
              <w:rPr>
                <w:noProof/>
                <w:webHidden/>
              </w:rPr>
              <w:fldChar w:fldCharType="end"/>
            </w:r>
          </w:hyperlink>
        </w:p>
        <w:p w:rsidR="0077308E" w:rsidRDefault="0077308E">
          <w:pPr>
            <w:pStyle w:val="TOC2"/>
            <w:tabs>
              <w:tab w:val="right" w:leader="dot" w:pos="10456"/>
            </w:tabs>
            <w:rPr>
              <w:noProof/>
            </w:rPr>
          </w:pPr>
          <w:hyperlink w:anchor="_Toc128996188" w:history="1">
            <w:r w:rsidRPr="001D7630">
              <w:rPr>
                <w:rStyle w:val="Hyperlink"/>
                <w:noProof/>
              </w:rPr>
              <w:t>Invoice object</w:t>
            </w:r>
            <w:r>
              <w:rPr>
                <w:noProof/>
                <w:webHidden/>
              </w:rPr>
              <w:tab/>
            </w:r>
            <w:r>
              <w:rPr>
                <w:noProof/>
                <w:webHidden/>
              </w:rPr>
              <w:fldChar w:fldCharType="begin"/>
            </w:r>
            <w:r>
              <w:rPr>
                <w:noProof/>
                <w:webHidden/>
              </w:rPr>
              <w:instrText xml:space="preserve"> PAGEREF _Toc128996188 \h </w:instrText>
            </w:r>
            <w:r>
              <w:rPr>
                <w:noProof/>
                <w:webHidden/>
              </w:rPr>
            </w:r>
            <w:r>
              <w:rPr>
                <w:noProof/>
                <w:webHidden/>
              </w:rPr>
              <w:fldChar w:fldCharType="separate"/>
            </w:r>
            <w:r>
              <w:rPr>
                <w:noProof/>
                <w:webHidden/>
              </w:rPr>
              <w:t>9</w:t>
            </w:r>
            <w:r>
              <w:rPr>
                <w:noProof/>
                <w:webHidden/>
              </w:rPr>
              <w:fldChar w:fldCharType="end"/>
            </w:r>
          </w:hyperlink>
        </w:p>
        <w:p w:rsidR="0077308E" w:rsidRDefault="0077308E">
          <w:pPr>
            <w:pStyle w:val="TOC3"/>
            <w:tabs>
              <w:tab w:val="right" w:leader="dot" w:pos="10456"/>
            </w:tabs>
            <w:rPr>
              <w:noProof/>
            </w:rPr>
          </w:pPr>
          <w:hyperlink w:anchor="_Toc128996189" w:history="1">
            <w:r w:rsidRPr="001D7630">
              <w:rPr>
                <w:rStyle w:val="Hyperlink"/>
                <w:noProof/>
                <w:lang w:val="en-US"/>
              </w:rPr>
              <w:t>Partial</w:t>
            </w:r>
            <w:r>
              <w:rPr>
                <w:noProof/>
                <w:webHidden/>
              </w:rPr>
              <w:tab/>
            </w:r>
            <w:r>
              <w:rPr>
                <w:noProof/>
                <w:webHidden/>
              </w:rPr>
              <w:fldChar w:fldCharType="begin"/>
            </w:r>
            <w:r>
              <w:rPr>
                <w:noProof/>
                <w:webHidden/>
              </w:rPr>
              <w:instrText xml:space="preserve"> PAGEREF _Toc128996189 \h </w:instrText>
            </w:r>
            <w:r>
              <w:rPr>
                <w:noProof/>
                <w:webHidden/>
              </w:rPr>
            </w:r>
            <w:r>
              <w:rPr>
                <w:noProof/>
                <w:webHidden/>
              </w:rPr>
              <w:fldChar w:fldCharType="separate"/>
            </w:r>
            <w:r>
              <w:rPr>
                <w:noProof/>
                <w:webHidden/>
              </w:rPr>
              <w:t>9</w:t>
            </w:r>
            <w:r>
              <w:rPr>
                <w:noProof/>
                <w:webHidden/>
              </w:rPr>
              <w:fldChar w:fldCharType="end"/>
            </w:r>
          </w:hyperlink>
        </w:p>
        <w:p w:rsidR="0077308E" w:rsidRDefault="0077308E">
          <w:pPr>
            <w:pStyle w:val="TOC3"/>
            <w:tabs>
              <w:tab w:val="right" w:leader="dot" w:pos="10456"/>
            </w:tabs>
            <w:rPr>
              <w:noProof/>
            </w:rPr>
          </w:pPr>
          <w:hyperlink w:anchor="_Toc128996190" w:history="1">
            <w:r w:rsidRPr="001D7630">
              <w:rPr>
                <w:rStyle w:val="Hyperlink"/>
                <w:noProof/>
                <w:lang w:val="en-US"/>
              </w:rPr>
              <w:t>Invoice</w:t>
            </w:r>
            <w:r>
              <w:rPr>
                <w:noProof/>
                <w:webHidden/>
              </w:rPr>
              <w:tab/>
            </w:r>
            <w:r>
              <w:rPr>
                <w:noProof/>
                <w:webHidden/>
              </w:rPr>
              <w:fldChar w:fldCharType="begin"/>
            </w:r>
            <w:r>
              <w:rPr>
                <w:noProof/>
                <w:webHidden/>
              </w:rPr>
              <w:instrText xml:space="preserve"> PAGEREF _Toc128996190 \h </w:instrText>
            </w:r>
            <w:r>
              <w:rPr>
                <w:noProof/>
                <w:webHidden/>
              </w:rPr>
            </w:r>
            <w:r>
              <w:rPr>
                <w:noProof/>
                <w:webHidden/>
              </w:rPr>
              <w:fldChar w:fldCharType="separate"/>
            </w:r>
            <w:r>
              <w:rPr>
                <w:noProof/>
                <w:webHidden/>
              </w:rPr>
              <w:t>9</w:t>
            </w:r>
            <w:r>
              <w:rPr>
                <w:noProof/>
                <w:webHidden/>
              </w:rPr>
              <w:fldChar w:fldCharType="end"/>
            </w:r>
          </w:hyperlink>
        </w:p>
        <w:p w:rsidR="0077308E" w:rsidRDefault="0077308E">
          <w:pPr>
            <w:pStyle w:val="TOC3"/>
            <w:tabs>
              <w:tab w:val="right" w:leader="dot" w:pos="10456"/>
            </w:tabs>
            <w:rPr>
              <w:noProof/>
            </w:rPr>
          </w:pPr>
          <w:hyperlink w:anchor="_Toc128996191" w:history="1">
            <w:r w:rsidRPr="001D7630">
              <w:rPr>
                <w:rStyle w:val="Hyperlink"/>
                <w:noProof/>
                <w:lang w:val="en-US"/>
              </w:rPr>
              <w:t>ObjectInfo</w:t>
            </w:r>
            <w:r>
              <w:rPr>
                <w:noProof/>
                <w:webHidden/>
              </w:rPr>
              <w:tab/>
            </w:r>
            <w:r>
              <w:rPr>
                <w:noProof/>
                <w:webHidden/>
              </w:rPr>
              <w:fldChar w:fldCharType="begin"/>
            </w:r>
            <w:r>
              <w:rPr>
                <w:noProof/>
                <w:webHidden/>
              </w:rPr>
              <w:instrText xml:space="preserve"> PAGEREF _Toc128996191 \h </w:instrText>
            </w:r>
            <w:r>
              <w:rPr>
                <w:noProof/>
                <w:webHidden/>
              </w:rPr>
            </w:r>
            <w:r>
              <w:rPr>
                <w:noProof/>
                <w:webHidden/>
              </w:rPr>
              <w:fldChar w:fldCharType="separate"/>
            </w:r>
            <w:r>
              <w:rPr>
                <w:noProof/>
                <w:webHidden/>
              </w:rPr>
              <w:t>11</w:t>
            </w:r>
            <w:r>
              <w:rPr>
                <w:noProof/>
                <w:webHidden/>
              </w:rPr>
              <w:fldChar w:fldCharType="end"/>
            </w:r>
          </w:hyperlink>
        </w:p>
        <w:p w:rsidR="0077308E" w:rsidRDefault="0077308E">
          <w:pPr>
            <w:pStyle w:val="TOC3"/>
            <w:tabs>
              <w:tab w:val="right" w:leader="dot" w:pos="10456"/>
            </w:tabs>
            <w:rPr>
              <w:noProof/>
            </w:rPr>
          </w:pPr>
          <w:hyperlink w:anchor="_Toc128996192" w:history="1">
            <w:r w:rsidRPr="001D7630">
              <w:rPr>
                <w:rStyle w:val="Hyperlink"/>
                <w:noProof/>
                <w:lang w:val="en-US"/>
              </w:rPr>
              <w:t>JSON Schema</w:t>
            </w:r>
            <w:r>
              <w:rPr>
                <w:noProof/>
                <w:webHidden/>
              </w:rPr>
              <w:tab/>
            </w:r>
            <w:r>
              <w:rPr>
                <w:noProof/>
                <w:webHidden/>
              </w:rPr>
              <w:fldChar w:fldCharType="begin"/>
            </w:r>
            <w:r>
              <w:rPr>
                <w:noProof/>
                <w:webHidden/>
              </w:rPr>
              <w:instrText xml:space="preserve"> PAGEREF _Toc128996192 \h </w:instrText>
            </w:r>
            <w:r>
              <w:rPr>
                <w:noProof/>
                <w:webHidden/>
              </w:rPr>
            </w:r>
            <w:r>
              <w:rPr>
                <w:noProof/>
                <w:webHidden/>
              </w:rPr>
              <w:fldChar w:fldCharType="separate"/>
            </w:r>
            <w:r>
              <w:rPr>
                <w:noProof/>
                <w:webHidden/>
              </w:rPr>
              <w:t>12</w:t>
            </w:r>
            <w:r>
              <w:rPr>
                <w:noProof/>
                <w:webHidden/>
              </w:rPr>
              <w:fldChar w:fldCharType="end"/>
            </w:r>
          </w:hyperlink>
        </w:p>
        <w:p w:rsidR="0077308E" w:rsidRDefault="0077308E">
          <w:pPr>
            <w:pStyle w:val="TOC2"/>
            <w:tabs>
              <w:tab w:val="right" w:leader="dot" w:pos="10456"/>
            </w:tabs>
            <w:rPr>
              <w:noProof/>
            </w:rPr>
          </w:pPr>
          <w:hyperlink w:anchor="_Toc128996193" w:history="1">
            <w:r w:rsidRPr="001D7630">
              <w:rPr>
                <w:rStyle w:val="Hyperlink"/>
                <w:noProof/>
              </w:rPr>
              <w:t>Standard response</w:t>
            </w:r>
            <w:r>
              <w:rPr>
                <w:noProof/>
                <w:webHidden/>
              </w:rPr>
              <w:tab/>
            </w:r>
            <w:r>
              <w:rPr>
                <w:noProof/>
                <w:webHidden/>
              </w:rPr>
              <w:fldChar w:fldCharType="begin"/>
            </w:r>
            <w:r>
              <w:rPr>
                <w:noProof/>
                <w:webHidden/>
              </w:rPr>
              <w:instrText xml:space="preserve"> PAGEREF _Toc128996193 \h </w:instrText>
            </w:r>
            <w:r>
              <w:rPr>
                <w:noProof/>
                <w:webHidden/>
              </w:rPr>
            </w:r>
            <w:r>
              <w:rPr>
                <w:noProof/>
                <w:webHidden/>
              </w:rPr>
              <w:fldChar w:fldCharType="separate"/>
            </w:r>
            <w:r>
              <w:rPr>
                <w:noProof/>
                <w:webHidden/>
              </w:rPr>
              <w:t>12</w:t>
            </w:r>
            <w:r>
              <w:rPr>
                <w:noProof/>
                <w:webHidden/>
              </w:rPr>
              <w:fldChar w:fldCharType="end"/>
            </w:r>
          </w:hyperlink>
        </w:p>
        <w:p w:rsidR="0077308E" w:rsidRDefault="0077308E">
          <w:pPr>
            <w:pStyle w:val="TOC3"/>
            <w:tabs>
              <w:tab w:val="right" w:leader="dot" w:pos="10456"/>
            </w:tabs>
            <w:rPr>
              <w:noProof/>
            </w:rPr>
          </w:pPr>
          <w:hyperlink w:anchor="_Toc128996194" w:history="1">
            <w:r w:rsidRPr="001D7630">
              <w:rPr>
                <w:rStyle w:val="Hyperlink"/>
                <w:noProof/>
                <w:lang w:val="en-US"/>
              </w:rPr>
              <w:t>Status</w:t>
            </w:r>
            <w:r>
              <w:rPr>
                <w:noProof/>
                <w:webHidden/>
              </w:rPr>
              <w:tab/>
            </w:r>
            <w:r>
              <w:rPr>
                <w:noProof/>
                <w:webHidden/>
              </w:rPr>
              <w:fldChar w:fldCharType="begin"/>
            </w:r>
            <w:r>
              <w:rPr>
                <w:noProof/>
                <w:webHidden/>
              </w:rPr>
              <w:instrText xml:space="preserve"> PAGEREF _Toc128996194 \h </w:instrText>
            </w:r>
            <w:r>
              <w:rPr>
                <w:noProof/>
                <w:webHidden/>
              </w:rPr>
            </w:r>
            <w:r>
              <w:rPr>
                <w:noProof/>
                <w:webHidden/>
              </w:rPr>
              <w:fldChar w:fldCharType="separate"/>
            </w:r>
            <w:r>
              <w:rPr>
                <w:noProof/>
                <w:webHidden/>
              </w:rPr>
              <w:t>13</w:t>
            </w:r>
            <w:r>
              <w:rPr>
                <w:noProof/>
                <w:webHidden/>
              </w:rPr>
              <w:fldChar w:fldCharType="end"/>
            </w:r>
          </w:hyperlink>
        </w:p>
        <w:p w:rsidR="0077308E" w:rsidRDefault="0077308E">
          <w:pPr>
            <w:pStyle w:val="TOC3"/>
            <w:tabs>
              <w:tab w:val="right" w:leader="dot" w:pos="10456"/>
            </w:tabs>
            <w:rPr>
              <w:noProof/>
            </w:rPr>
          </w:pPr>
          <w:hyperlink w:anchor="_Toc128996195" w:history="1">
            <w:r w:rsidRPr="001D7630">
              <w:rPr>
                <w:rStyle w:val="Hyperlink"/>
                <w:noProof/>
                <w:lang w:val="en-US"/>
              </w:rPr>
              <w:t>Reason</w:t>
            </w:r>
            <w:r>
              <w:rPr>
                <w:noProof/>
                <w:webHidden/>
              </w:rPr>
              <w:tab/>
            </w:r>
            <w:r>
              <w:rPr>
                <w:noProof/>
                <w:webHidden/>
              </w:rPr>
              <w:fldChar w:fldCharType="begin"/>
            </w:r>
            <w:r>
              <w:rPr>
                <w:noProof/>
                <w:webHidden/>
              </w:rPr>
              <w:instrText xml:space="preserve"> PAGEREF _Toc128996195 \h </w:instrText>
            </w:r>
            <w:r>
              <w:rPr>
                <w:noProof/>
                <w:webHidden/>
              </w:rPr>
            </w:r>
            <w:r>
              <w:rPr>
                <w:noProof/>
                <w:webHidden/>
              </w:rPr>
              <w:fldChar w:fldCharType="separate"/>
            </w:r>
            <w:r>
              <w:rPr>
                <w:noProof/>
                <w:webHidden/>
              </w:rPr>
              <w:t>13</w:t>
            </w:r>
            <w:r>
              <w:rPr>
                <w:noProof/>
                <w:webHidden/>
              </w:rPr>
              <w:fldChar w:fldCharType="end"/>
            </w:r>
          </w:hyperlink>
        </w:p>
        <w:p w:rsidR="0077308E" w:rsidRDefault="0077308E">
          <w:pPr>
            <w:pStyle w:val="TOC3"/>
            <w:tabs>
              <w:tab w:val="right" w:leader="dot" w:pos="10456"/>
            </w:tabs>
            <w:rPr>
              <w:noProof/>
            </w:rPr>
          </w:pPr>
          <w:hyperlink w:anchor="_Toc128996196" w:history="1">
            <w:r w:rsidRPr="001D7630">
              <w:rPr>
                <w:rStyle w:val="Hyperlink"/>
                <w:noProof/>
                <w:lang w:val="en-US"/>
              </w:rPr>
              <w:t>ResultType:</w:t>
            </w:r>
            <w:r>
              <w:rPr>
                <w:noProof/>
                <w:webHidden/>
              </w:rPr>
              <w:tab/>
            </w:r>
            <w:r>
              <w:rPr>
                <w:noProof/>
                <w:webHidden/>
              </w:rPr>
              <w:fldChar w:fldCharType="begin"/>
            </w:r>
            <w:r>
              <w:rPr>
                <w:noProof/>
                <w:webHidden/>
              </w:rPr>
              <w:instrText xml:space="preserve"> PAGEREF _Toc128996196 \h </w:instrText>
            </w:r>
            <w:r>
              <w:rPr>
                <w:noProof/>
                <w:webHidden/>
              </w:rPr>
            </w:r>
            <w:r>
              <w:rPr>
                <w:noProof/>
                <w:webHidden/>
              </w:rPr>
              <w:fldChar w:fldCharType="separate"/>
            </w:r>
            <w:r>
              <w:rPr>
                <w:noProof/>
                <w:webHidden/>
              </w:rPr>
              <w:t>13</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197" w:history="1">
            <w:r w:rsidRPr="001D7630">
              <w:rPr>
                <w:rStyle w:val="Hyperlink"/>
                <w:noProof/>
              </w:rPr>
              <w:t>1.</w:t>
            </w:r>
            <w:r>
              <w:rPr>
                <w:rFonts w:asciiTheme="minorHAnsi" w:hAnsiTheme="minorHAnsi" w:cstheme="minorBidi"/>
                <w:noProof/>
                <w:sz w:val="22"/>
                <w:szCs w:val="22"/>
                <w:lang w:eastAsia="en-US"/>
              </w:rPr>
              <w:tab/>
            </w:r>
            <w:r w:rsidRPr="001D7630">
              <w:rPr>
                <w:rStyle w:val="Hyperlink"/>
                <w:noProof/>
              </w:rPr>
              <w:t>Additional country specifics</w:t>
            </w:r>
            <w:r>
              <w:rPr>
                <w:noProof/>
                <w:webHidden/>
              </w:rPr>
              <w:tab/>
            </w:r>
            <w:r>
              <w:rPr>
                <w:noProof/>
                <w:webHidden/>
              </w:rPr>
              <w:fldChar w:fldCharType="begin"/>
            </w:r>
            <w:r>
              <w:rPr>
                <w:noProof/>
                <w:webHidden/>
              </w:rPr>
              <w:instrText xml:space="preserve"> PAGEREF _Toc128996197 \h </w:instrText>
            </w:r>
            <w:r>
              <w:rPr>
                <w:noProof/>
                <w:webHidden/>
              </w:rPr>
            </w:r>
            <w:r>
              <w:rPr>
                <w:noProof/>
                <w:webHidden/>
              </w:rPr>
              <w:fldChar w:fldCharType="separate"/>
            </w:r>
            <w:r>
              <w:rPr>
                <w:noProof/>
                <w:webHidden/>
              </w:rPr>
              <w:t>14</w:t>
            </w:r>
            <w:r>
              <w:rPr>
                <w:noProof/>
                <w:webHidden/>
              </w:rPr>
              <w:fldChar w:fldCharType="end"/>
            </w:r>
          </w:hyperlink>
        </w:p>
        <w:p w:rsidR="0077308E" w:rsidRDefault="0077308E">
          <w:pPr>
            <w:pStyle w:val="TOC2"/>
            <w:tabs>
              <w:tab w:val="right" w:leader="dot" w:pos="10456"/>
            </w:tabs>
            <w:rPr>
              <w:noProof/>
            </w:rPr>
          </w:pPr>
          <w:hyperlink w:anchor="_Toc128996198" w:history="1">
            <w:r w:rsidRPr="001D7630">
              <w:rPr>
                <w:rStyle w:val="Hyperlink"/>
                <w:noProof/>
              </w:rPr>
              <w:t>Montenegro (ME)</w:t>
            </w:r>
            <w:r>
              <w:rPr>
                <w:noProof/>
                <w:webHidden/>
              </w:rPr>
              <w:tab/>
            </w:r>
            <w:r>
              <w:rPr>
                <w:noProof/>
                <w:webHidden/>
              </w:rPr>
              <w:fldChar w:fldCharType="begin"/>
            </w:r>
            <w:r>
              <w:rPr>
                <w:noProof/>
                <w:webHidden/>
              </w:rPr>
              <w:instrText xml:space="preserve"> PAGEREF _Toc128996198 \h </w:instrText>
            </w:r>
            <w:r>
              <w:rPr>
                <w:noProof/>
                <w:webHidden/>
              </w:rPr>
            </w:r>
            <w:r>
              <w:rPr>
                <w:noProof/>
                <w:webHidden/>
              </w:rPr>
              <w:fldChar w:fldCharType="separate"/>
            </w:r>
            <w:r>
              <w:rPr>
                <w:noProof/>
                <w:webHidden/>
              </w:rPr>
              <w:t>14</w:t>
            </w:r>
            <w:r>
              <w:rPr>
                <w:noProof/>
                <w:webHidden/>
              </w:rPr>
              <w:fldChar w:fldCharType="end"/>
            </w:r>
          </w:hyperlink>
        </w:p>
        <w:p w:rsidR="0077308E" w:rsidRDefault="0077308E">
          <w:pPr>
            <w:pStyle w:val="TOC3"/>
            <w:tabs>
              <w:tab w:val="right" w:leader="dot" w:pos="10456"/>
            </w:tabs>
            <w:rPr>
              <w:noProof/>
            </w:rPr>
          </w:pPr>
          <w:hyperlink w:anchor="_Toc128996199" w:history="1">
            <w:r w:rsidRPr="001D7630">
              <w:rPr>
                <w:rStyle w:val="Hyperlink"/>
                <w:noProof/>
              </w:rPr>
              <w:t>VatCodeSC – VAT codes and other VAT exemptions</w:t>
            </w:r>
            <w:r>
              <w:rPr>
                <w:noProof/>
                <w:webHidden/>
              </w:rPr>
              <w:tab/>
            </w:r>
            <w:r>
              <w:rPr>
                <w:noProof/>
                <w:webHidden/>
              </w:rPr>
              <w:fldChar w:fldCharType="begin"/>
            </w:r>
            <w:r>
              <w:rPr>
                <w:noProof/>
                <w:webHidden/>
              </w:rPr>
              <w:instrText xml:space="preserve"> PAGEREF _Toc128996199 \h </w:instrText>
            </w:r>
            <w:r>
              <w:rPr>
                <w:noProof/>
                <w:webHidden/>
              </w:rPr>
            </w:r>
            <w:r>
              <w:rPr>
                <w:noProof/>
                <w:webHidden/>
              </w:rPr>
              <w:fldChar w:fldCharType="separate"/>
            </w:r>
            <w:r>
              <w:rPr>
                <w:noProof/>
                <w:webHidden/>
              </w:rPr>
              <w:t>14</w:t>
            </w:r>
            <w:r>
              <w:rPr>
                <w:noProof/>
                <w:webHidden/>
              </w:rPr>
              <w:fldChar w:fldCharType="end"/>
            </w:r>
          </w:hyperlink>
        </w:p>
        <w:p w:rsidR="0077308E" w:rsidRDefault="0077308E">
          <w:pPr>
            <w:pStyle w:val="TOC3"/>
            <w:tabs>
              <w:tab w:val="right" w:leader="dot" w:pos="10456"/>
            </w:tabs>
            <w:rPr>
              <w:noProof/>
            </w:rPr>
          </w:pPr>
          <w:hyperlink w:anchor="_Toc128996200" w:history="1">
            <w:r w:rsidRPr="001D7630">
              <w:rPr>
                <w:rStyle w:val="Hyperlink"/>
                <w:noProof/>
              </w:rPr>
              <w:t>BuyerType – Types of buyer</w:t>
            </w:r>
            <w:r>
              <w:rPr>
                <w:noProof/>
                <w:webHidden/>
              </w:rPr>
              <w:tab/>
            </w:r>
            <w:r>
              <w:rPr>
                <w:noProof/>
                <w:webHidden/>
              </w:rPr>
              <w:fldChar w:fldCharType="begin"/>
            </w:r>
            <w:r>
              <w:rPr>
                <w:noProof/>
                <w:webHidden/>
              </w:rPr>
              <w:instrText xml:space="preserve"> PAGEREF _Toc128996200 \h </w:instrText>
            </w:r>
            <w:r>
              <w:rPr>
                <w:noProof/>
                <w:webHidden/>
              </w:rPr>
            </w:r>
            <w:r>
              <w:rPr>
                <w:noProof/>
                <w:webHidden/>
              </w:rPr>
              <w:fldChar w:fldCharType="separate"/>
            </w:r>
            <w:r>
              <w:rPr>
                <w:noProof/>
                <w:webHidden/>
              </w:rPr>
              <w:t>14</w:t>
            </w:r>
            <w:r>
              <w:rPr>
                <w:noProof/>
                <w:webHidden/>
              </w:rPr>
              <w:fldChar w:fldCharType="end"/>
            </w:r>
          </w:hyperlink>
        </w:p>
        <w:p w:rsidR="0077308E" w:rsidRDefault="0077308E">
          <w:pPr>
            <w:pStyle w:val="TOC3"/>
            <w:tabs>
              <w:tab w:val="right" w:leader="dot" w:pos="10456"/>
            </w:tabs>
            <w:rPr>
              <w:noProof/>
            </w:rPr>
          </w:pPr>
          <w:hyperlink w:anchor="_Toc128996201" w:history="1">
            <w:r w:rsidRPr="001D7630">
              <w:rPr>
                <w:rStyle w:val="Hyperlink"/>
                <w:noProof/>
              </w:rPr>
              <w:t>BuyerLegalFormSC__LegalForm - Buyers legal form</w:t>
            </w:r>
            <w:r>
              <w:rPr>
                <w:noProof/>
                <w:webHidden/>
              </w:rPr>
              <w:tab/>
            </w:r>
            <w:r>
              <w:rPr>
                <w:noProof/>
                <w:webHidden/>
              </w:rPr>
              <w:fldChar w:fldCharType="begin"/>
            </w:r>
            <w:r>
              <w:rPr>
                <w:noProof/>
                <w:webHidden/>
              </w:rPr>
              <w:instrText xml:space="preserve"> PAGEREF _Toc128996201 \h </w:instrText>
            </w:r>
            <w:r>
              <w:rPr>
                <w:noProof/>
                <w:webHidden/>
              </w:rPr>
            </w:r>
            <w:r>
              <w:rPr>
                <w:noProof/>
                <w:webHidden/>
              </w:rPr>
              <w:fldChar w:fldCharType="separate"/>
            </w:r>
            <w:r>
              <w:rPr>
                <w:noProof/>
                <w:webHidden/>
              </w:rPr>
              <w:t>14</w:t>
            </w:r>
            <w:r>
              <w:rPr>
                <w:noProof/>
                <w:webHidden/>
              </w:rPr>
              <w:fldChar w:fldCharType="end"/>
            </w:r>
          </w:hyperlink>
        </w:p>
        <w:p w:rsidR="0077308E" w:rsidRDefault="0077308E">
          <w:pPr>
            <w:pStyle w:val="TOC3"/>
            <w:tabs>
              <w:tab w:val="right" w:leader="dot" w:pos="10456"/>
            </w:tabs>
            <w:rPr>
              <w:noProof/>
            </w:rPr>
          </w:pPr>
          <w:hyperlink w:anchor="_Toc128996202" w:history="1">
            <w:r w:rsidRPr="001D7630">
              <w:rPr>
                <w:rStyle w:val="Hyperlink"/>
                <w:noProof/>
              </w:rPr>
              <w:t>InvSaleTypeSC__Code - standard invoice sale type</w:t>
            </w:r>
            <w:r>
              <w:rPr>
                <w:noProof/>
                <w:webHidden/>
              </w:rPr>
              <w:tab/>
            </w:r>
            <w:r>
              <w:rPr>
                <w:noProof/>
                <w:webHidden/>
              </w:rPr>
              <w:fldChar w:fldCharType="begin"/>
            </w:r>
            <w:r>
              <w:rPr>
                <w:noProof/>
                <w:webHidden/>
              </w:rPr>
              <w:instrText xml:space="preserve"> PAGEREF _Toc128996202 \h </w:instrText>
            </w:r>
            <w:r>
              <w:rPr>
                <w:noProof/>
                <w:webHidden/>
              </w:rPr>
            </w:r>
            <w:r>
              <w:rPr>
                <w:noProof/>
                <w:webHidden/>
              </w:rPr>
              <w:fldChar w:fldCharType="separate"/>
            </w:r>
            <w:r>
              <w:rPr>
                <w:noProof/>
                <w:webHidden/>
              </w:rPr>
              <w:t>14</w:t>
            </w:r>
            <w:r>
              <w:rPr>
                <w:noProof/>
                <w:webHidden/>
              </w:rPr>
              <w:fldChar w:fldCharType="end"/>
            </w:r>
          </w:hyperlink>
        </w:p>
        <w:p w:rsidR="0077308E" w:rsidRDefault="0077308E">
          <w:pPr>
            <w:pStyle w:val="TOC3"/>
            <w:tabs>
              <w:tab w:val="right" w:leader="dot" w:pos="10456"/>
            </w:tabs>
            <w:rPr>
              <w:noProof/>
            </w:rPr>
          </w:pPr>
          <w:hyperlink w:anchor="_Toc128996203" w:history="1">
            <w:r w:rsidRPr="001D7630">
              <w:rPr>
                <w:rStyle w:val="Hyperlink"/>
                <w:noProof/>
              </w:rPr>
              <w:t>InvPaymentType – Invoice payment type</w:t>
            </w:r>
            <w:r>
              <w:rPr>
                <w:noProof/>
                <w:webHidden/>
              </w:rPr>
              <w:tab/>
            </w:r>
            <w:r>
              <w:rPr>
                <w:noProof/>
                <w:webHidden/>
              </w:rPr>
              <w:fldChar w:fldCharType="begin"/>
            </w:r>
            <w:r>
              <w:rPr>
                <w:noProof/>
                <w:webHidden/>
              </w:rPr>
              <w:instrText xml:space="preserve"> PAGEREF _Toc128996203 \h </w:instrText>
            </w:r>
            <w:r>
              <w:rPr>
                <w:noProof/>
                <w:webHidden/>
              </w:rPr>
            </w:r>
            <w:r>
              <w:rPr>
                <w:noProof/>
                <w:webHidden/>
              </w:rPr>
              <w:fldChar w:fldCharType="separate"/>
            </w:r>
            <w:r>
              <w:rPr>
                <w:noProof/>
                <w:webHidden/>
              </w:rPr>
              <w:t>14</w:t>
            </w:r>
            <w:r>
              <w:rPr>
                <w:noProof/>
                <w:webHidden/>
              </w:rPr>
              <w:fldChar w:fldCharType="end"/>
            </w:r>
          </w:hyperlink>
        </w:p>
        <w:p w:rsidR="0077308E" w:rsidRDefault="0077308E">
          <w:pPr>
            <w:pStyle w:val="TOC3"/>
            <w:tabs>
              <w:tab w:val="right" w:leader="dot" w:pos="10456"/>
            </w:tabs>
            <w:rPr>
              <w:noProof/>
            </w:rPr>
          </w:pPr>
          <w:hyperlink w:anchor="_Toc128996204" w:history="1">
            <w:r w:rsidRPr="001D7630">
              <w:rPr>
                <w:rStyle w:val="Hyperlink"/>
                <w:noProof/>
              </w:rPr>
              <w:t>InvType – Invoice type</w:t>
            </w:r>
            <w:r>
              <w:rPr>
                <w:noProof/>
                <w:webHidden/>
              </w:rPr>
              <w:tab/>
            </w:r>
            <w:r>
              <w:rPr>
                <w:noProof/>
                <w:webHidden/>
              </w:rPr>
              <w:fldChar w:fldCharType="begin"/>
            </w:r>
            <w:r>
              <w:rPr>
                <w:noProof/>
                <w:webHidden/>
              </w:rPr>
              <w:instrText xml:space="preserve"> PAGEREF _Toc128996204 \h </w:instrText>
            </w:r>
            <w:r>
              <w:rPr>
                <w:noProof/>
                <w:webHidden/>
              </w:rPr>
            </w:r>
            <w:r>
              <w:rPr>
                <w:noProof/>
                <w:webHidden/>
              </w:rPr>
              <w:fldChar w:fldCharType="separate"/>
            </w:r>
            <w:r>
              <w:rPr>
                <w:noProof/>
                <w:webHidden/>
              </w:rPr>
              <w:t>15</w:t>
            </w:r>
            <w:r>
              <w:rPr>
                <w:noProof/>
                <w:webHidden/>
              </w:rPr>
              <w:fldChar w:fldCharType="end"/>
            </w:r>
          </w:hyperlink>
        </w:p>
        <w:p w:rsidR="0077308E" w:rsidRDefault="0077308E">
          <w:pPr>
            <w:pStyle w:val="TOC3"/>
            <w:tabs>
              <w:tab w:val="right" w:leader="dot" w:pos="10456"/>
            </w:tabs>
            <w:rPr>
              <w:noProof/>
            </w:rPr>
          </w:pPr>
          <w:hyperlink w:anchor="_Toc128996205" w:history="1">
            <w:r w:rsidRPr="001D7630">
              <w:rPr>
                <w:rStyle w:val="Hyperlink"/>
                <w:noProof/>
              </w:rPr>
              <w:t>PaymentMeans - Payment means</w:t>
            </w:r>
            <w:r>
              <w:rPr>
                <w:noProof/>
                <w:webHidden/>
              </w:rPr>
              <w:tab/>
            </w:r>
            <w:r>
              <w:rPr>
                <w:noProof/>
                <w:webHidden/>
              </w:rPr>
              <w:fldChar w:fldCharType="begin"/>
            </w:r>
            <w:r>
              <w:rPr>
                <w:noProof/>
                <w:webHidden/>
              </w:rPr>
              <w:instrText xml:space="preserve"> PAGEREF _Toc128996205 \h </w:instrText>
            </w:r>
            <w:r>
              <w:rPr>
                <w:noProof/>
                <w:webHidden/>
              </w:rPr>
            </w:r>
            <w:r>
              <w:rPr>
                <w:noProof/>
                <w:webHidden/>
              </w:rPr>
              <w:fldChar w:fldCharType="separate"/>
            </w:r>
            <w:r>
              <w:rPr>
                <w:noProof/>
                <w:webHidden/>
              </w:rPr>
              <w:t>15</w:t>
            </w:r>
            <w:r>
              <w:rPr>
                <w:noProof/>
                <w:webHidden/>
              </w:rPr>
              <w:fldChar w:fldCharType="end"/>
            </w:r>
          </w:hyperlink>
        </w:p>
        <w:p w:rsidR="0077308E" w:rsidRDefault="0077308E">
          <w:pPr>
            <w:pStyle w:val="TOC3"/>
            <w:tabs>
              <w:tab w:val="right" w:leader="dot" w:pos="10456"/>
            </w:tabs>
            <w:rPr>
              <w:noProof/>
            </w:rPr>
          </w:pPr>
          <w:hyperlink w:anchor="_Toc128996206" w:history="1">
            <w:r w:rsidRPr="001D7630">
              <w:rPr>
                <w:rStyle w:val="Hyperlink"/>
                <w:noProof/>
              </w:rPr>
              <w:t>Invoice</w:t>
            </w:r>
            <w:r>
              <w:rPr>
                <w:noProof/>
                <w:webHidden/>
              </w:rPr>
              <w:tab/>
            </w:r>
            <w:r>
              <w:rPr>
                <w:noProof/>
                <w:webHidden/>
              </w:rPr>
              <w:fldChar w:fldCharType="begin"/>
            </w:r>
            <w:r>
              <w:rPr>
                <w:noProof/>
                <w:webHidden/>
              </w:rPr>
              <w:instrText xml:space="preserve"> PAGEREF _Toc128996206 \h </w:instrText>
            </w:r>
            <w:r>
              <w:rPr>
                <w:noProof/>
                <w:webHidden/>
              </w:rPr>
            </w:r>
            <w:r>
              <w:rPr>
                <w:noProof/>
                <w:webHidden/>
              </w:rPr>
              <w:fldChar w:fldCharType="separate"/>
            </w:r>
            <w:r>
              <w:rPr>
                <w:noProof/>
                <w:webHidden/>
              </w:rPr>
              <w:t>15</w:t>
            </w:r>
            <w:r>
              <w:rPr>
                <w:noProof/>
                <w:webHidden/>
              </w:rPr>
              <w:fldChar w:fldCharType="end"/>
            </w:r>
          </w:hyperlink>
        </w:p>
        <w:p w:rsidR="0077308E" w:rsidRDefault="0077308E">
          <w:pPr>
            <w:pStyle w:val="TOC3"/>
            <w:tabs>
              <w:tab w:val="right" w:leader="dot" w:pos="10456"/>
            </w:tabs>
            <w:rPr>
              <w:noProof/>
            </w:rPr>
          </w:pPr>
          <w:hyperlink w:anchor="_Toc128996207" w:history="1">
            <w:r w:rsidRPr="001D7630">
              <w:rPr>
                <w:rStyle w:val="Hyperlink"/>
                <w:noProof/>
              </w:rPr>
              <w:t>Comments</w:t>
            </w:r>
            <w:r>
              <w:rPr>
                <w:noProof/>
                <w:webHidden/>
              </w:rPr>
              <w:tab/>
            </w:r>
            <w:r>
              <w:rPr>
                <w:noProof/>
                <w:webHidden/>
              </w:rPr>
              <w:fldChar w:fldCharType="begin"/>
            </w:r>
            <w:r>
              <w:rPr>
                <w:noProof/>
                <w:webHidden/>
              </w:rPr>
              <w:instrText xml:space="preserve"> PAGEREF _Toc128996207 \h </w:instrText>
            </w:r>
            <w:r>
              <w:rPr>
                <w:noProof/>
                <w:webHidden/>
              </w:rPr>
            </w:r>
            <w:r>
              <w:rPr>
                <w:noProof/>
                <w:webHidden/>
              </w:rPr>
              <w:fldChar w:fldCharType="separate"/>
            </w:r>
            <w:r>
              <w:rPr>
                <w:noProof/>
                <w:webHidden/>
              </w:rPr>
              <w:t>15</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208" w:history="1">
            <w:r w:rsidRPr="001D7630">
              <w:rPr>
                <w:rStyle w:val="Hyperlink"/>
                <w:noProof/>
              </w:rPr>
              <w:t>Appendix: Standard codes</w:t>
            </w:r>
            <w:r>
              <w:rPr>
                <w:noProof/>
                <w:webHidden/>
              </w:rPr>
              <w:tab/>
            </w:r>
            <w:r>
              <w:rPr>
                <w:noProof/>
                <w:webHidden/>
              </w:rPr>
              <w:fldChar w:fldCharType="begin"/>
            </w:r>
            <w:r>
              <w:rPr>
                <w:noProof/>
                <w:webHidden/>
              </w:rPr>
              <w:instrText xml:space="preserve"> PAGEREF _Toc128996208 \h </w:instrText>
            </w:r>
            <w:r>
              <w:rPr>
                <w:noProof/>
                <w:webHidden/>
              </w:rPr>
            </w:r>
            <w:r>
              <w:rPr>
                <w:noProof/>
                <w:webHidden/>
              </w:rPr>
              <w:fldChar w:fldCharType="separate"/>
            </w:r>
            <w:r>
              <w:rPr>
                <w:noProof/>
                <w:webHidden/>
              </w:rPr>
              <w:t>17</w:t>
            </w:r>
            <w:r>
              <w:rPr>
                <w:noProof/>
                <w:webHidden/>
              </w:rPr>
              <w:fldChar w:fldCharType="end"/>
            </w:r>
          </w:hyperlink>
        </w:p>
        <w:p w:rsidR="0077308E" w:rsidRDefault="0077308E">
          <w:pPr>
            <w:pStyle w:val="TOC2"/>
            <w:tabs>
              <w:tab w:val="right" w:leader="dot" w:pos="10456"/>
            </w:tabs>
            <w:rPr>
              <w:noProof/>
            </w:rPr>
          </w:pPr>
          <w:hyperlink w:anchor="_Toc128996209" w:history="1">
            <w:r w:rsidRPr="001D7630">
              <w:rPr>
                <w:rStyle w:val="Hyperlink"/>
                <w:noProof/>
              </w:rPr>
              <w:t>UMCodeNameSC</w:t>
            </w:r>
            <w:r>
              <w:rPr>
                <w:noProof/>
                <w:webHidden/>
              </w:rPr>
              <w:tab/>
            </w:r>
            <w:r>
              <w:rPr>
                <w:noProof/>
                <w:webHidden/>
              </w:rPr>
              <w:fldChar w:fldCharType="begin"/>
            </w:r>
            <w:r>
              <w:rPr>
                <w:noProof/>
                <w:webHidden/>
              </w:rPr>
              <w:instrText xml:space="preserve"> PAGEREF _Toc128996209 \h </w:instrText>
            </w:r>
            <w:r>
              <w:rPr>
                <w:noProof/>
                <w:webHidden/>
              </w:rPr>
            </w:r>
            <w:r>
              <w:rPr>
                <w:noProof/>
                <w:webHidden/>
              </w:rPr>
              <w:fldChar w:fldCharType="separate"/>
            </w:r>
            <w:r>
              <w:rPr>
                <w:noProof/>
                <w:webHidden/>
              </w:rPr>
              <w:t>17</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210" w:history="1">
            <w:r w:rsidRPr="001D7630">
              <w:rPr>
                <w:rStyle w:val="Hyperlink"/>
                <w:noProof/>
              </w:rPr>
              <w:t>Appendix: Example of a response to GetInitializedNewInvoice API call (only invoice object included)</w:t>
            </w:r>
            <w:r>
              <w:rPr>
                <w:noProof/>
                <w:webHidden/>
              </w:rPr>
              <w:tab/>
            </w:r>
            <w:r>
              <w:rPr>
                <w:noProof/>
                <w:webHidden/>
              </w:rPr>
              <w:fldChar w:fldCharType="begin"/>
            </w:r>
            <w:r>
              <w:rPr>
                <w:noProof/>
                <w:webHidden/>
              </w:rPr>
              <w:instrText xml:space="preserve"> PAGEREF _Toc128996210 \h </w:instrText>
            </w:r>
            <w:r>
              <w:rPr>
                <w:noProof/>
                <w:webHidden/>
              </w:rPr>
            </w:r>
            <w:r>
              <w:rPr>
                <w:noProof/>
                <w:webHidden/>
              </w:rPr>
              <w:fldChar w:fldCharType="separate"/>
            </w:r>
            <w:r>
              <w:rPr>
                <w:noProof/>
                <w:webHidden/>
              </w:rPr>
              <w:t>18</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211" w:history="1">
            <w:r w:rsidRPr="001D7630">
              <w:rPr>
                <w:rStyle w:val="Hyperlink"/>
                <w:noProof/>
              </w:rPr>
              <w:t>Appendix: Example of a properly prepared corrective invoice object for invoice T-001932/2022-3</w:t>
            </w:r>
            <w:r>
              <w:rPr>
                <w:noProof/>
                <w:webHidden/>
              </w:rPr>
              <w:tab/>
            </w:r>
            <w:r>
              <w:rPr>
                <w:noProof/>
                <w:webHidden/>
              </w:rPr>
              <w:fldChar w:fldCharType="begin"/>
            </w:r>
            <w:r>
              <w:rPr>
                <w:noProof/>
                <w:webHidden/>
              </w:rPr>
              <w:instrText xml:space="preserve"> PAGEREF _Toc128996211 \h </w:instrText>
            </w:r>
            <w:r>
              <w:rPr>
                <w:noProof/>
                <w:webHidden/>
              </w:rPr>
            </w:r>
            <w:r>
              <w:rPr>
                <w:noProof/>
                <w:webHidden/>
              </w:rPr>
              <w:fldChar w:fldCharType="separate"/>
            </w:r>
            <w:r>
              <w:rPr>
                <w:noProof/>
                <w:webHidden/>
              </w:rPr>
              <w:t>20</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212" w:history="1">
            <w:r w:rsidRPr="001D7630">
              <w:rPr>
                <w:rStyle w:val="Hyperlink"/>
                <w:noProof/>
              </w:rPr>
              <w:t>Appendix: Example of a curl call to save invoice.</w:t>
            </w:r>
            <w:r>
              <w:rPr>
                <w:noProof/>
                <w:webHidden/>
              </w:rPr>
              <w:tab/>
            </w:r>
            <w:r>
              <w:rPr>
                <w:noProof/>
                <w:webHidden/>
              </w:rPr>
              <w:fldChar w:fldCharType="begin"/>
            </w:r>
            <w:r>
              <w:rPr>
                <w:noProof/>
                <w:webHidden/>
              </w:rPr>
              <w:instrText xml:space="preserve"> PAGEREF _Toc128996212 \h </w:instrText>
            </w:r>
            <w:r>
              <w:rPr>
                <w:noProof/>
                <w:webHidden/>
              </w:rPr>
            </w:r>
            <w:r>
              <w:rPr>
                <w:noProof/>
                <w:webHidden/>
              </w:rPr>
              <w:fldChar w:fldCharType="separate"/>
            </w:r>
            <w:r>
              <w:rPr>
                <w:noProof/>
                <w:webHidden/>
              </w:rPr>
              <w:t>23</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213" w:history="1">
            <w:r w:rsidRPr="001D7630">
              <w:rPr>
                <w:rStyle w:val="Hyperlink"/>
                <w:noProof/>
              </w:rPr>
              <w:t xml:space="preserve">Appendix: Example of a properly prepared Invoice object </w:t>
            </w:r>
            <w:r>
              <w:rPr>
                <w:noProof/>
                <w:webHidden/>
              </w:rPr>
              <w:tab/>
            </w:r>
            <w:r>
              <w:rPr>
                <w:noProof/>
                <w:webHidden/>
              </w:rPr>
              <w:fldChar w:fldCharType="begin"/>
            </w:r>
            <w:r>
              <w:rPr>
                <w:noProof/>
                <w:webHidden/>
              </w:rPr>
              <w:instrText xml:space="preserve"> PAGEREF _Toc128996213 \h </w:instrText>
            </w:r>
            <w:r>
              <w:rPr>
                <w:noProof/>
                <w:webHidden/>
              </w:rPr>
            </w:r>
            <w:r>
              <w:rPr>
                <w:noProof/>
                <w:webHidden/>
              </w:rPr>
              <w:fldChar w:fldCharType="separate"/>
            </w:r>
            <w:r>
              <w:rPr>
                <w:noProof/>
                <w:webHidden/>
              </w:rPr>
              <w:t>24</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214" w:history="1">
            <w:r w:rsidRPr="001D7630">
              <w:rPr>
                <w:rStyle w:val="Hyperlink"/>
                <w:noProof/>
              </w:rPr>
              <w:t>Appendix: Simplified implementation of the "Send an invoice to a service" example in C#</w:t>
            </w:r>
            <w:r>
              <w:rPr>
                <w:noProof/>
                <w:webHidden/>
              </w:rPr>
              <w:tab/>
            </w:r>
            <w:r>
              <w:rPr>
                <w:noProof/>
                <w:webHidden/>
              </w:rPr>
              <w:fldChar w:fldCharType="begin"/>
            </w:r>
            <w:r>
              <w:rPr>
                <w:noProof/>
                <w:webHidden/>
              </w:rPr>
              <w:instrText xml:space="preserve"> PAGEREF _Toc128996214 \h </w:instrText>
            </w:r>
            <w:r>
              <w:rPr>
                <w:noProof/>
                <w:webHidden/>
              </w:rPr>
            </w:r>
            <w:r>
              <w:rPr>
                <w:noProof/>
                <w:webHidden/>
              </w:rPr>
              <w:fldChar w:fldCharType="separate"/>
            </w:r>
            <w:r>
              <w:rPr>
                <w:noProof/>
                <w:webHidden/>
              </w:rPr>
              <w:t>26</w:t>
            </w:r>
            <w:r>
              <w:rPr>
                <w:noProof/>
                <w:webHidden/>
              </w:rPr>
              <w:fldChar w:fldCharType="end"/>
            </w:r>
          </w:hyperlink>
        </w:p>
        <w:p w:rsidR="0077308E" w:rsidRDefault="0077308E">
          <w:pPr>
            <w:pStyle w:val="TOC1"/>
            <w:rPr>
              <w:rFonts w:asciiTheme="minorHAnsi" w:hAnsiTheme="minorHAnsi" w:cstheme="minorBidi"/>
              <w:noProof/>
              <w:sz w:val="22"/>
              <w:szCs w:val="22"/>
              <w:lang w:eastAsia="en-US"/>
            </w:rPr>
          </w:pPr>
          <w:hyperlink w:anchor="_Toc128996215" w:history="1">
            <w:r w:rsidRPr="001D7630">
              <w:rPr>
                <w:rStyle w:val="Hyperlink"/>
                <w:noProof/>
              </w:rPr>
              <w:t>Appendix: Simplified implementation of uploading a file to a service using the HTTP POST method with the multipart/form-data content type in C#</w:t>
            </w:r>
            <w:r>
              <w:rPr>
                <w:noProof/>
                <w:webHidden/>
              </w:rPr>
              <w:tab/>
            </w:r>
            <w:r>
              <w:rPr>
                <w:noProof/>
                <w:webHidden/>
              </w:rPr>
              <w:fldChar w:fldCharType="begin"/>
            </w:r>
            <w:r>
              <w:rPr>
                <w:noProof/>
                <w:webHidden/>
              </w:rPr>
              <w:instrText xml:space="preserve"> PAGEREF _Toc128996215 \h </w:instrText>
            </w:r>
            <w:r>
              <w:rPr>
                <w:noProof/>
                <w:webHidden/>
              </w:rPr>
            </w:r>
            <w:r>
              <w:rPr>
                <w:noProof/>
                <w:webHidden/>
              </w:rPr>
              <w:fldChar w:fldCharType="separate"/>
            </w:r>
            <w:r>
              <w:rPr>
                <w:noProof/>
                <w:webHidden/>
              </w:rPr>
              <w:t>27</w:t>
            </w:r>
            <w:r>
              <w:rPr>
                <w:noProof/>
                <w:webHidden/>
              </w:rPr>
              <w:fldChar w:fldCharType="end"/>
            </w:r>
          </w:hyperlink>
        </w:p>
        <w:p w:rsidR="0077308E" w:rsidRDefault="0077308E" w:rsidP="0077308E">
          <w:pPr>
            <w:rPr>
              <w:lang w:val="en-US"/>
            </w:rPr>
          </w:pPr>
          <w:r w:rsidRPr="00767218">
            <w:rPr>
              <w:lang w:val="en-US"/>
            </w:rPr>
            <w:fldChar w:fldCharType="end"/>
          </w:r>
        </w:p>
      </w:sdtContent>
    </w:sdt>
    <w:p w:rsidR="0077308E" w:rsidRPr="00D50E67" w:rsidRDefault="0077308E" w:rsidP="0077308E">
      <w:pPr>
        <w:pStyle w:val="Heading1"/>
        <w:numPr>
          <w:ilvl w:val="0"/>
          <w:numId w:val="2"/>
        </w:numPr>
      </w:pPr>
      <w:r>
        <w:rPr>
          <w:rStyle w:val="Heading1Char"/>
        </w:rPr>
        <w:br w:type="page"/>
      </w:r>
      <w:bookmarkStart w:id="2" w:name="_Toc128996176"/>
      <w:r w:rsidRPr="00D50E67">
        <w:lastRenderedPageBreak/>
        <w:t>Introduction:</w:t>
      </w:r>
      <w:bookmarkEnd w:id="2"/>
      <w:r w:rsidRPr="00D50E67">
        <w:br/>
      </w:r>
    </w:p>
    <w:p w:rsidR="0077308E" w:rsidRPr="00767218" w:rsidRDefault="0077308E" w:rsidP="0077308E">
      <w:pPr>
        <w:rPr>
          <w:rFonts w:asciiTheme="majorHAnsi" w:eastAsiaTheme="majorEastAsia" w:hAnsiTheme="majorHAnsi" w:cstheme="majorBidi"/>
          <w:color w:val="365F91" w:themeColor="accent1" w:themeShade="BF"/>
          <w:sz w:val="32"/>
          <w:szCs w:val="32"/>
          <w:lang w:val="en-US"/>
        </w:rPr>
      </w:pPr>
      <w:r w:rsidRPr="00767218">
        <w:rPr>
          <w:lang w:val="en-US"/>
        </w:rPr>
        <w:t>Although cUrl can implement HTTP post requests to our service, this is not the preferred way. Readers of this document are expected to have the knowledge</w:t>
      </w:r>
      <w:r>
        <w:rPr>
          <w:lang w:val="en-US"/>
        </w:rPr>
        <w:t xml:space="preserve"> of how to</w:t>
      </w:r>
      <w:r w:rsidRPr="00767218">
        <w:rPr>
          <w:lang w:val="en-US"/>
        </w:rPr>
        <w:t xml:space="preserve"> implement HTTP post requests in the technology best for their invoicing software solution. But - if there is no other possibility, the curl is also an option.</w:t>
      </w:r>
      <w:r w:rsidRPr="00767218">
        <w:rPr>
          <w:lang w:val="en-US"/>
        </w:rPr>
        <w:br/>
      </w:r>
      <w:r w:rsidRPr="00767218">
        <w:rPr>
          <w:rFonts w:cstheme="minorHAnsi"/>
          <w:lang w:val="en-US"/>
        </w:rPr>
        <w:t>Requests to the service e-Invoices Online is generally sent in the form like this:</w:t>
      </w:r>
    </w:p>
    <w:p w:rsidR="0077308E" w:rsidRDefault="0077308E" w:rsidP="0077308E">
      <w:pPr>
        <w:pStyle w:val="NoSpacing"/>
        <w:rPr>
          <w:rFonts w:cstheme="minorHAnsi"/>
        </w:rPr>
      </w:pPr>
      <w:r w:rsidRPr="00AD2FEA">
        <w:pict>
          <v:shapetype id="_x0000_t202" coordsize="21600,21600" o:spt="202" path="m,l,21600r21600,l21600,xe">
            <v:stroke joinstyle="miter"/>
            <v:path gradientshapeok="t" o:connecttype="rect"/>
          </v:shapetype>
          <v:shape id="Polje z besedilom 4" o:spid="_x0000_s1026" type="#_x0000_t202" style="position:absolute;margin-left:-.55pt;margin-top:4.35pt;width:509.85pt;height:62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" fillcolor="black [3213]" strokeweight=".5pt">
            <v:path arrowok="t"/>
            <v:textbox style="mso-next-textbox:#Polje z besedilom 4">
              <w:txbxContent>
                <w:p w:rsidR="0077308E" w:rsidRPr="009917E2" w:rsidRDefault="0077308E" w:rsidP="0077308E">
                  <w:pPr>
                    <w:pStyle w:val="IntenseQuote"/>
                  </w:pPr>
                  <w:r w:rsidRPr="009917E2">
                    <w:t xml:space="preserve">curl </w:t>
                  </w:r>
                  <w:r>
                    <w:t xml:space="preserve">-X POST </w:t>
                  </w:r>
                  <w:r w:rsidRPr="009917E2">
                    <w:t>https://</w:t>
                  </w:r>
                  <w:r>
                    <w:t>e-invoices.online</w:t>
                  </w:r>
                  <w:r w:rsidRPr="009917E2">
                    <w:t>/api/service/</w:t>
                  </w:r>
                  <w:r>
                    <w:t>&lt;extension-name&gt;</w:t>
                  </w:r>
                </w:p>
                <w:p w:rsidR="0077308E" w:rsidRPr="009917E2" w:rsidRDefault="0077308E" w:rsidP="0077308E">
                  <w:pPr>
                    <w:pStyle w:val="IntenseQuote"/>
                  </w:pPr>
                  <w:r w:rsidRPr="009917E2">
                    <w:t xml:space="preserve">  -H "Authorization: IoT </w:t>
                  </w:r>
                  <w:r>
                    <w:t>&lt;connectionKey&gt;</w:t>
                  </w:r>
                  <w:r w:rsidRPr="009917E2">
                    <w:t>:</w:t>
                  </w:r>
                  <w:r w:rsidRPr="007F2AEE">
                    <w:t>EUeInvoices</w:t>
                  </w:r>
                  <w:r w:rsidRPr="009917E2">
                    <w:t>"</w:t>
                  </w:r>
                </w:p>
                <w:p w:rsidR="0077308E" w:rsidRPr="009917E2" w:rsidRDefault="0077308E" w:rsidP="0077308E">
                  <w:pPr>
                    <w:pStyle w:val="IntenseQuote"/>
                  </w:pPr>
                  <w:r w:rsidRPr="009917E2">
                    <w:t xml:space="preserve">  -H "Content-Type: application/json"</w:t>
                  </w:r>
                  <w:r w:rsidRPr="009917E2">
                    <w:tab/>
                  </w:r>
                </w:p>
                <w:p w:rsidR="0077308E" w:rsidRPr="009917E2" w:rsidRDefault="0077308E" w:rsidP="0077308E">
                  <w:pPr>
                    <w:pStyle w:val="IntenseQuote"/>
                  </w:pPr>
                  <w:r w:rsidRPr="009917E2">
                    <w:t xml:space="preserve">  -d "{</w:t>
                  </w:r>
                  <w:r>
                    <w:t>&lt;parameters&gt;}</w:t>
                  </w:r>
                  <w:r w:rsidRPr="009917E2">
                    <w:t>"</w:t>
                  </w:r>
                  <w:r w:rsidRPr="009917E2">
                    <w:tab/>
                  </w:r>
                </w:p>
              </w:txbxContent>
            </v:textbox>
            <w10:wrap anchorx="margin"/>
          </v:shape>
        </w:pict>
      </w:r>
    </w:p>
    <w:p w:rsidR="0077308E" w:rsidRDefault="0077308E" w:rsidP="0077308E">
      <w:pPr>
        <w:pStyle w:val="NoSpacing"/>
        <w:rPr>
          <w:rFonts w:cstheme="minorHAnsi"/>
        </w:rPr>
      </w:pPr>
    </w:p>
    <w:p w:rsidR="0077308E" w:rsidRDefault="0077308E" w:rsidP="0077308E">
      <w:pPr>
        <w:pStyle w:val="NoSpacing"/>
        <w:rPr>
          <w:rFonts w:cstheme="minorHAnsi"/>
        </w:rPr>
      </w:pPr>
    </w:p>
    <w:p w:rsidR="0077308E" w:rsidRDefault="0077308E" w:rsidP="0077308E">
      <w:pPr>
        <w:pStyle w:val="NoSpacing"/>
        <w:rPr>
          <w:rFonts w:cstheme="minorHAnsi"/>
        </w:rPr>
      </w:pPr>
    </w:p>
    <w:p w:rsidR="0077308E" w:rsidRPr="00767218" w:rsidRDefault="0077308E" w:rsidP="0077308E">
      <w:pPr>
        <w:pStyle w:val="NoSpacing"/>
        <w:rPr>
          <w:rFonts w:cstheme="minorHAnsi"/>
        </w:rPr>
      </w:pPr>
    </w:p>
    <w:p w:rsidR="0077308E" w:rsidRDefault="0077308E" w:rsidP="0077308E">
      <w:pPr>
        <w:pStyle w:val="ListParagraph"/>
        <w:ind w:left="0"/>
        <w:rPr>
          <w:lang w:val="en-US"/>
        </w:rPr>
      </w:pPr>
      <w:r w:rsidRPr="00D50E67">
        <w:rPr>
          <w:lang w:val="en-US"/>
        </w:rPr>
        <w:t>Note that all apostrophes in the data object must be escaped.</w:t>
      </w:r>
    </w:p>
    <w:p w:rsidR="0077308E" w:rsidRDefault="0077308E" w:rsidP="0077308E">
      <w:pPr>
        <w:pStyle w:val="ListParagraph"/>
        <w:ind w:left="0"/>
        <w:rPr>
          <w:lang w:val="en-US"/>
        </w:rPr>
      </w:pPr>
    </w:p>
    <w:p w:rsidR="0077308E" w:rsidRDefault="0077308E" w:rsidP="0077308E">
      <w:pPr>
        <w:pStyle w:val="NoSpacing"/>
        <w:numPr>
          <w:ilvl w:val="0"/>
          <w:numId w:val="2"/>
        </w:numPr>
        <w:rPr>
          <w:rStyle w:val="Heading1Char"/>
        </w:rPr>
      </w:pPr>
      <w:bookmarkStart w:id="3" w:name="_Toc128996177"/>
      <w:r w:rsidRPr="00767218">
        <w:rPr>
          <w:rStyle w:val="Heading1Char"/>
        </w:rPr>
        <w:t>Interactive registration of your IT company</w:t>
      </w:r>
      <w:bookmarkEnd w:id="3"/>
    </w:p>
    <w:p w:rsidR="0077308E" w:rsidRPr="00767218" w:rsidRDefault="0077308E" w:rsidP="0077308E">
      <w:pPr>
        <w:pStyle w:val="NoSpacing"/>
        <w:ind w:left="720"/>
        <w:rPr>
          <w:rStyle w:val="Heading1Char"/>
        </w:rPr>
      </w:pPr>
    </w:p>
    <w:p w:rsidR="0077308E" w:rsidRPr="00767218" w:rsidRDefault="0077308E" w:rsidP="0077308E">
      <w:pPr>
        <w:pStyle w:val="NoSpacing"/>
      </w:pPr>
      <w:r w:rsidRPr="00767218">
        <w:t xml:space="preserve">You can register on the web page </w:t>
      </w:r>
      <w:hyperlink r:id="rId8" w:history="1">
        <w:r w:rsidRPr="00767218">
          <w:rPr>
            <w:rStyle w:val="Hyperlink"/>
            <w:rFonts w:eastAsiaTheme="majorEastAsia"/>
          </w:rPr>
          <w:t>https://e-invoices.online/</w:t>
        </w:r>
      </w:hyperlink>
      <w:r w:rsidRPr="00767218">
        <w:t xml:space="preserve"> with click to signup button and choose</w:t>
      </w:r>
      <w:r>
        <w:t xml:space="preserve"> our company is software provider with transformation </w:t>
      </w:r>
      <w:r w:rsidRPr="00767218">
        <w:t>option.</w:t>
      </w:r>
      <w:r w:rsidRPr="00767218">
        <w:br/>
      </w:r>
    </w:p>
    <w:p w:rsidR="0077308E" w:rsidRPr="00767218" w:rsidRDefault="0077308E" w:rsidP="0077308E">
      <w:pPr>
        <w:pStyle w:val="NoSpacing"/>
      </w:pPr>
      <w:r w:rsidRPr="00767218">
        <w:t>Interactive access to the service has two purposes:</w:t>
      </w:r>
    </w:p>
    <w:p w:rsidR="0077308E" w:rsidRPr="00767218" w:rsidRDefault="0077308E" w:rsidP="0077308E">
      <w:pPr>
        <w:pStyle w:val="NoSpacing"/>
      </w:pPr>
      <w:r w:rsidRPr="00767218">
        <w:t>1. In the interactive session, you can obtain</w:t>
      </w:r>
      <w:r w:rsidRPr="00767218">
        <w:rPr>
          <w:rStyle w:val="FootnoteReference"/>
        </w:rPr>
        <w:footnoteReference w:id="3"/>
      </w:r>
      <w:r w:rsidRPr="00767218">
        <w:t xml:space="preserve"> your ConnectionKey, that is used in REST API calls.</w:t>
      </w:r>
    </w:p>
    <w:p w:rsidR="0077308E" w:rsidRPr="00767218" w:rsidRDefault="0077308E" w:rsidP="0077308E">
      <w:pPr>
        <w:pStyle w:val="NoSpacing"/>
      </w:pPr>
      <w:r w:rsidRPr="00767218">
        <w:t xml:space="preserve">2. With interactive authentication, you get access to the </w:t>
      </w:r>
      <w:r>
        <w:t>a</w:t>
      </w:r>
      <w:r w:rsidRPr="00767218">
        <w:t xml:space="preserve">dmin component, where you can interactively solve </w:t>
      </w:r>
    </w:p>
    <w:p w:rsidR="0077308E" w:rsidRDefault="0077308E" w:rsidP="0077308E">
      <w:pPr>
        <w:pStyle w:val="NoSpacing"/>
        <w:keepNext/>
        <w:widowControl w:val="0"/>
      </w:pPr>
      <w:r w:rsidRPr="00767218">
        <w:t xml:space="preserve">     the possible problems with sent invoices.</w:t>
      </w:r>
    </w:p>
    <w:p w:rsidR="0077308E" w:rsidRPr="00767218" w:rsidRDefault="0077308E" w:rsidP="0077308E">
      <w:pPr>
        <w:pStyle w:val="NoSpacing"/>
        <w:keepNext/>
        <w:widowControl w:val="0"/>
      </w:pPr>
    </w:p>
    <w:p w:rsidR="0077308E" w:rsidRPr="000B3965" w:rsidRDefault="0077308E" w:rsidP="0077308E">
      <w:pPr>
        <w:pStyle w:val="NoSpacing"/>
      </w:pPr>
      <w:r w:rsidRPr="000B3965">
        <w:t xml:space="preserve">Note: ConnectionKey of your customers can also be obtained via AddCustomer API. </w:t>
      </w:r>
    </w:p>
    <w:p w:rsidR="0077308E" w:rsidRDefault="0077308E" w:rsidP="0077308E">
      <w:pPr>
        <w:pStyle w:val="Heading1"/>
        <w:numPr>
          <w:ilvl w:val="0"/>
          <w:numId w:val="2"/>
        </w:numPr>
      </w:pPr>
      <w:bookmarkStart w:id="4" w:name="_Toc94883812"/>
      <w:bookmarkStart w:id="5" w:name="_Toc128996178"/>
      <w:r w:rsidRPr="00767218">
        <w:t>Authentication</w:t>
      </w:r>
      <w:bookmarkEnd w:id="4"/>
      <w:bookmarkEnd w:id="5"/>
    </w:p>
    <w:p w:rsidR="0077308E" w:rsidRPr="00767218" w:rsidRDefault="0077308E" w:rsidP="0077308E">
      <w:pPr>
        <w:rPr>
          <w:lang w:val="en-US"/>
        </w:rPr>
      </w:pPr>
    </w:p>
    <w:p w:rsidR="0077308E" w:rsidRPr="00767218" w:rsidRDefault="0077308E" w:rsidP="0077308E">
      <w:pPr>
        <w:rPr>
          <w:lang w:val="en-US"/>
        </w:rPr>
      </w:pPr>
      <w:r w:rsidRPr="00767218">
        <w:rPr>
          <w:lang w:val="en-US"/>
        </w:rPr>
        <w:t>Authenticate using connection key with each call in authorization header "Authorization IoT &lt;connectionKey&gt;:&lt;projectName&gt;. As authentication is sent in plaintext, you should make sure to use encrypted connection (i.e.: https) to service.</w:t>
      </w:r>
    </w:p>
    <w:p w:rsidR="0077308E" w:rsidRPr="00767218" w:rsidRDefault="0077308E" w:rsidP="0077308E">
      <w:pPr>
        <w:rPr>
          <w:lang w:val="en-US"/>
        </w:rPr>
      </w:pPr>
      <w:r w:rsidRPr="00767218">
        <w:rPr>
          <w:lang w:val="en-US"/>
        </w:rPr>
        <w:t>While REST API is simpler (no cookie handling), it does not have all of the features d3.client implements, like preempting.</w:t>
      </w:r>
    </w:p>
    <w:p w:rsidR="0077308E" w:rsidRDefault="0077308E" w:rsidP="0077308E">
      <w:pPr>
        <w:rPr>
          <w:lang w:val="en-US"/>
        </w:rPr>
      </w:pPr>
      <w:bookmarkStart w:id="6" w:name="_Toc94800105"/>
      <w:bookmarkStart w:id="7" w:name="_Toc94883815"/>
      <w:r w:rsidRPr="00767218">
        <w:rPr>
          <w:lang w:val="en-US"/>
        </w:rPr>
        <w:t>Example</w:t>
      </w:r>
      <w:bookmarkEnd w:id="6"/>
      <w:bookmarkEnd w:id="7"/>
      <w:r w:rsidRPr="00767218">
        <w:rPr>
          <w:lang w:val="en-US"/>
        </w:rPr>
        <w:t>:</w:t>
      </w:r>
    </w:p>
    <w:p w:rsidR="0077308E" w:rsidRPr="004847EC" w:rsidRDefault="0077308E" w:rsidP="0077308E">
      <w:pPr>
        <w:rPr>
          <w:lang w:val="en-US"/>
        </w:rPr>
      </w:pPr>
      <w:r w:rsidRPr="00AD2FEA">
        <w:rPr>
          <w:lang w:eastAsia="sl-SI"/>
        </w:rPr>
        <w:pict>
          <v:shape id="Text Box 1" o:spid="_x0000_s1027" type="#_x0000_t202" style="position:absolute;margin-left:-.55pt;margin-top:.85pt;width:514.2pt;height:67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" fillcolor="black [3213]" strokeweight=".5pt">
            <v:textbox style="mso-next-textbox:#Text Box 1">
              <w:txbxContent>
                <w:p w:rsidR="0077308E" w:rsidRPr="009917E2" w:rsidRDefault="0077308E" w:rsidP="0077308E">
                  <w:pPr>
                    <w:pStyle w:val="IntenseQuote"/>
                  </w:pPr>
                  <w:r w:rsidRPr="00D11CD1">
                    <w:rPr>
                      <w:color w:val="FFFFFF" w:themeColor="background1"/>
                    </w:rPr>
                    <w:t>curl -X POST https:</w:t>
                  </w:r>
                  <w:r>
                    <w:rPr>
                      <w:color w:val="FFFFFF" w:themeColor="background1"/>
                    </w:rPr>
                    <w:t>//e-invoices.online/api/service/</w:t>
                  </w:r>
                  <w:r w:rsidRPr="00D11CD1">
                    <w:rPr>
                      <w:color w:val="FFFFFF" w:themeColor="background1"/>
                    </w:rPr>
                    <w:t xml:space="preserve">EUeInvoices.GetInitializedNewInvoice     </w:t>
                  </w:r>
                  <w:r w:rsidRPr="00D11CD1">
                    <w:rPr>
                      <w:color w:val="FFFFFF" w:themeColor="background1"/>
                    </w:rPr>
                    <w:tab/>
                  </w:r>
                  <w:r w:rsidRPr="00D11CD1">
                    <w:rPr>
                      <w:color w:val="FFFFFF" w:themeColor="background1"/>
                    </w:rPr>
                    <w:tab/>
                    <w:t xml:space="preserve">-H "Authorization: IoT f24d5eb8-d5bb-11ec-90fd-b2e2095ceb4f:EUeInvoices" </w:t>
                  </w:r>
                  <w:r w:rsidRPr="00D11CD1">
                    <w:rPr>
                      <w:color w:val="FFFFFF" w:themeColor="background1"/>
                    </w:rPr>
                    <w:tab/>
                  </w:r>
                  <w:r w:rsidRPr="00D11CD1">
                    <w:rPr>
                      <w:color w:val="FFFFFF" w:themeColor="background1"/>
                    </w:rPr>
                    <w:tab/>
                  </w:r>
                  <w:r w:rsidRPr="00D11CD1">
                    <w:rPr>
                      <w:color w:val="FFFFFF" w:themeColor="background1"/>
                    </w:rPr>
                    <w:tab/>
                    <w:t>-H "Content-Type: application/json"</w:t>
                  </w:r>
                  <w:r>
                    <w:rPr>
                      <w:color w:val="FFFFFF" w:themeColor="background1"/>
                    </w:rPr>
                    <w:t xml:space="preserve"> </w:t>
                  </w:r>
                  <w:r w:rsidRPr="00D11CD1">
                    <w:rPr>
                      <w:color w:val="FFFFFF" w:themeColor="background1"/>
                    </w:rPr>
                    <w:tab/>
                    <w:t xml:space="preserve">                                 </w:t>
                  </w:r>
                  <w:r w:rsidRPr="00D11CD1">
                    <w:rPr>
                      <w:color w:val="FFFFFF" w:themeColor="background1"/>
                    </w:rPr>
                    <w:tab/>
                  </w:r>
                  <w:r w:rsidRPr="00D11CD1">
                    <w:rPr>
                      <w:color w:val="FFFFFF" w:themeColor="background1"/>
                    </w:rPr>
                    <w:tab/>
                  </w:r>
                  <w:r w:rsidRPr="00D11CD1">
                    <w:rPr>
                      <w:color w:val="FFFFFF" w:themeColor="background1"/>
                    </w:rPr>
                    <w:tab/>
                    <w:t>-d "{\"Partial\":\"APIMinimal\"}"</w:t>
                  </w:r>
                  <w:r w:rsidRPr="009917E2">
                    <w:tab/>
                  </w:r>
                </w:p>
              </w:txbxContent>
            </v:textbox>
            <w10:wrap anchorx="margin"/>
          </v:shape>
        </w:pict>
      </w:r>
    </w:p>
    <w:p w:rsidR="0077308E" w:rsidRPr="00767218" w:rsidRDefault="0077308E" w:rsidP="0077308E">
      <w:pPr>
        <w:rPr>
          <w:lang w:val="en-US"/>
        </w:rPr>
      </w:pPr>
    </w:p>
    <w:p w:rsidR="0077308E" w:rsidRDefault="0077308E" w:rsidP="0077308E">
      <w:pPr>
        <w:rPr>
          <w:lang w:val="en-US"/>
        </w:rPr>
      </w:pPr>
    </w:p>
    <w:p w:rsidR="0077308E" w:rsidRDefault="0077308E" w:rsidP="0077308E">
      <w:pPr>
        <w:rPr>
          <w:lang w:val="en-US"/>
        </w:rPr>
      </w:pPr>
    </w:p>
    <w:p w:rsidR="0077308E" w:rsidRDefault="0077308E" w:rsidP="0077308E">
      <w:pPr>
        <w:rPr>
          <w:lang w:val="en-US"/>
        </w:rPr>
      </w:pPr>
    </w:p>
    <w:p w:rsidR="0077308E" w:rsidRDefault="0077308E" w:rsidP="0077308E">
      <w:pPr>
        <w:spacing w:after="160" w:line="259" w:lineRule="auto"/>
      </w:pPr>
      <w:r>
        <w:br w:type="page"/>
      </w:r>
    </w:p>
    <w:p w:rsidR="0077308E" w:rsidRDefault="0077308E" w:rsidP="0077308E">
      <w:pPr>
        <w:pStyle w:val="Heading1"/>
        <w:numPr>
          <w:ilvl w:val="0"/>
          <w:numId w:val="2"/>
        </w:numPr>
      </w:pPr>
      <w:bookmarkStart w:id="8" w:name="_Toc128996179"/>
      <w:r>
        <w:lastRenderedPageBreak/>
        <w:t>WorkFlows</w:t>
      </w:r>
      <w:bookmarkEnd w:id="8"/>
    </w:p>
    <w:p w:rsidR="0077308E" w:rsidRPr="00730D06" w:rsidRDefault="0077308E" w:rsidP="0077308E">
      <w:pPr>
        <w:rPr>
          <w:lang w:val="en-US"/>
        </w:rPr>
      </w:pPr>
    </w:p>
    <w:p w:rsidR="0077308E" w:rsidRDefault="0077308E" w:rsidP="0077308E">
      <w:pPr>
        <w:pStyle w:val="Heading2"/>
      </w:pPr>
      <w:bookmarkStart w:id="9" w:name="_Toc121918023"/>
      <w:bookmarkStart w:id="10" w:name="_Toc128996180"/>
      <w:r>
        <w:t xml:space="preserve">Send an </w:t>
      </w:r>
      <w:r w:rsidRPr="00767218">
        <w:t>invoice</w:t>
      </w:r>
      <w:r>
        <w:t xml:space="preserve"> to e-invoice service</w:t>
      </w:r>
      <w:bookmarkEnd w:id="9"/>
      <w:bookmarkEnd w:id="10"/>
    </w:p>
    <w:p w:rsidR="0077308E" w:rsidRDefault="0077308E" w:rsidP="0077308E">
      <w:pPr>
        <w:pStyle w:val="NoSpacing"/>
        <w:spacing w:line="276" w:lineRule="auto"/>
      </w:pPr>
      <w:r w:rsidRPr="000E199C">
        <w:t>Steps can be summaries as a three</w:t>
      </w:r>
      <w:r>
        <w:t>-</w:t>
      </w:r>
      <w:r w:rsidRPr="000E199C">
        <w:t xml:space="preserve">part process. First retrieve invoice object with all three properties </w:t>
      </w:r>
      <w:r>
        <w:t>using</w:t>
      </w:r>
      <w:r w:rsidRPr="000E199C">
        <w:t xml:space="preserve"> GetInitializedNewInvoice extension, then add data to invoice property according to</w:t>
      </w:r>
      <w:r>
        <w:t xml:space="preserve"> the</w:t>
      </w:r>
      <w:r w:rsidRPr="000E199C">
        <w:t xml:space="preserve"> objectinfo and</w:t>
      </w:r>
      <w:r>
        <w:t xml:space="preserve"> JSON</w:t>
      </w:r>
      <w:r w:rsidRPr="000E199C">
        <w:t xml:space="preserve"> schema</w:t>
      </w:r>
      <w:r>
        <w:t>, finally s</w:t>
      </w:r>
      <w:r w:rsidRPr="000E199C">
        <w:t>end invoice to</w:t>
      </w:r>
      <w:r>
        <w:t xml:space="preserve"> the</w:t>
      </w:r>
      <w:r w:rsidRPr="000E199C">
        <w:t xml:space="preserve"> service</w:t>
      </w:r>
      <w:r>
        <w:t xml:space="preserve"> using SaveInvoice extension which will return id of the invoice on the service</w:t>
      </w:r>
      <w:r w:rsidRPr="000E199C">
        <w:t>.</w:t>
      </w:r>
    </w:p>
    <w:p w:rsidR="0077308E" w:rsidRDefault="0077308E" w:rsidP="0077308E">
      <w:pPr>
        <w:pStyle w:val="NoSpacing"/>
        <w:spacing w:line="276" w:lineRule="auto"/>
      </w:pPr>
    </w:p>
    <w:p w:rsidR="0077308E" w:rsidRDefault="0077308E" w:rsidP="0077308E">
      <w:pPr>
        <w:pStyle w:val="NoSpacing"/>
        <w:spacing w:line="276" w:lineRule="auto"/>
      </w:pPr>
      <w:r>
        <w:t xml:space="preserve">Once the invoice is saved, it can be viewed on the interactive e-invoices page. Depending on your package, it will generate a pdf, xml and will be sent to the TAP (tax authority portal) or Peppol. Details on the setup and interactive page layout can be found in a separate manual.  </w:t>
      </w:r>
    </w:p>
    <w:p w:rsidR="0077308E" w:rsidRDefault="0077308E" w:rsidP="0077308E">
      <w:pPr>
        <w:pStyle w:val="NoSpacing"/>
      </w:pPr>
    </w:p>
    <w:p w:rsidR="0077308E" w:rsidRDefault="0077308E" w:rsidP="0077308E">
      <w:pPr>
        <w:pStyle w:val="Heading3"/>
      </w:pPr>
      <w:bookmarkStart w:id="11" w:name="_Toc121918024"/>
      <w:bookmarkStart w:id="12" w:name="_Toc128996181"/>
      <w:r>
        <w:t>GetInitializedNewInvoice extension</w:t>
      </w:r>
      <w:bookmarkEnd w:id="11"/>
      <w:bookmarkEnd w:id="12"/>
    </w:p>
    <w:p w:rsidR="0077308E" w:rsidRDefault="0077308E" w:rsidP="0077308E">
      <w:pPr>
        <w:pStyle w:val="NoSpacing"/>
        <w:spacing w:line="276" w:lineRule="auto"/>
      </w:pPr>
      <w:r>
        <w:t>Example</w:t>
      </w:r>
      <w:r>
        <w:rPr>
          <w:rStyle w:val="FootnoteReference"/>
        </w:rPr>
        <w:footnoteReference w:id="4"/>
      </w:r>
      <w:r w:rsidRPr="00767218">
        <w:t>:</w:t>
      </w:r>
    </w:p>
    <w:p w:rsidR="0077308E" w:rsidRPr="00767218" w:rsidRDefault="0077308E" w:rsidP="0077308E">
      <w:pPr>
        <w:pStyle w:val="NoSpacing"/>
        <w:spacing w:line="276" w:lineRule="auto"/>
      </w:pPr>
      <w:r>
        <w:pict>
          <v:shape id="Polje z besedilom 2" o:spid="_x0000_s1029" type="#_x0000_t202" style="width:517.85pt;height:63.9pt;visibility:visible;mso-left-percent:-10001;mso-top-percent:-10001;mso-position-horizontal:absolute;mso-position-horizontal-relative:char;mso-position-vertical:absolute;mso-position-vertical-relative:line;mso-left-percent:-10001;mso-top-percent:-10001;mso-width-relative:margin;mso-height-relative:margin" fillcolor="black [3213]" strokeweight=".5pt">
            <v:path arrowok="t"/>
            <v:textbox style="mso-next-textbox:#Polje z besedilom 2">
              <w:txbxContent>
                <w:p w:rsidR="0077308E" w:rsidRPr="004F3A9D" w:rsidRDefault="0077308E" w:rsidP="0077308E">
                  <w:pPr>
                    <w:pStyle w:val="IntenseQuote"/>
                  </w:pPr>
                  <w:r w:rsidRPr="004F3A9D">
                    <w:t xml:space="preserve">curl -X POST https://e-invoices.online/api/service/EUeInvoices.GetInitializedNewInvoice </w:t>
                  </w:r>
                  <w:r>
                    <w:tab/>
                  </w:r>
                  <w:r>
                    <w:tab/>
                  </w:r>
                  <w:r w:rsidRPr="004F3A9D">
                    <w:t xml:space="preserve">-H "Authorization: IoT f24d5eb8-d5bb-11ec-90fd-b2e2095ceb4f:EuEInvoices" </w:t>
                  </w:r>
                  <w:r>
                    <w:tab/>
                  </w:r>
                  <w:r>
                    <w:tab/>
                  </w:r>
                  <w:r>
                    <w:tab/>
                  </w:r>
                  <w:r w:rsidRPr="004F3A9D">
                    <w:t xml:space="preserve">-H "Content-Type: application/json" </w:t>
                  </w:r>
                  <w:r>
                    <w:tab/>
                  </w:r>
                  <w:r>
                    <w:tab/>
                  </w:r>
                  <w:r>
                    <w:tab/>
                  </w:r>
                  <w:r>
                    <w:tab/>
                  </w:r>
                  <w:r>
                    <w:tab/>
                  </w:r>
                  <w:r>
                    <w:tab/>
                  </w:r>
                  <w:r>
                    <w:tab/>
                  </w:r>
                  <w:r>
                    <w:tab/>
                  </w:r>
                  <w:r>
                    <w:tab/>
                  </w:r>
                  <w:r w:rsidRPr="004F3A9D">
                    <w:t>-d "{"\"Partial\":\"ApiMinimal\",\"OnlyStructure\":false"}"</w:t>
                  </w:r>
                </w:p>
              </w:txbxContent>
            </v:textbox>
            <w10:wrap type="none" anchorx="margin"/>
            <w10:anchorlock/>
          </v:shape>
        </w:pict>
      </w:r>
    </w:p>
    <w:p w:rsidR="0077308E" w:rsidRDefault="0077308E" w:rsidP="0077308E">
      <w:pPr>
        <w:pStyle w:val="NoSpacing"/>
        <w:spacing w:line="276" w:lineRule="auto"/>
      </w:pPr>
      <w:r w:rsidRPr="00767218">
        <w:br/>
        <w:t xml:space="preserve">In response </w:t>
      </w:r>
      <w:r>
        <w:t>to this call, you will receive an invoice</w:t>
      </w:r>
      <w:r w:rsidRPr="00767218">
        <w:t xml:space="preserve"> object</w:t>
      </w:r>
      <w:r>
        <w:t>.</w:t>
      </w:r>
      <w:r w:rsidRPr="00767218">
        <w:t xml:space="preserve"> </w:t>
      </w:r>
      <w:r>
        <w:t>It contains an initialized Invoice, objectInfo and JSONSchema objects. Where Invoice object contains one initialized object for invoice and all details.</w:t>
      </w:r>
    </w:p>
    <w:p w:rsidR="0077308E" w:rsidRPr="000B3965" w:rsidRDefault="0077308E" w:rsidP="0077308E">
      <w:pPr>
        <w:pStyle w:val="NoSpacing"/>
      </w:pPr>
      <w:r w:rsidRPr="00767218">
        <w:br/>
      </w:r>
      <w:r w:rsidRPr="000B3965">
        <w:t>Note: In the above and the following samples, the Connection key of the demo company is used. Therefore, the sent data will transform into an e-invoice in the demo company and could be seen by all the users entered in the demo.</w:t>
      </w:r>
    </w:p>
    <w:p w:rsidR="0077308E" w:rsidRDefault="0077308E" w:rsidP="0077308E">
      <w:pPr>
        <w:pStyle w:val="NoSpacing"/>
      </w:pPr>
      <w:r w:rsidRPr="000B3965">
        <w:t>If you don’t want this effect, register your company, and do an integration test with your Connection key.</w:t>
      </w:r>
      <w:r w:rsidRPr="000B3965">
        <w:br/>
      </w:r>
    </w:p>
    <w:p w:rsidR="0077308E" w:rsidRDefault="0077308E" w:rsidP="0077308E">
      <w:pPr>
        <w:pStyle w:val="Heading3"/>
      </w:pPr>
      <w:bookmarkStart w:id="13" w:name="_Toc121918025"/>
      <w:bookmarkStart w:id="14" w:name="_Toc128996182"/>
      <w:r>
        <w:t>SaveInvoice extension</w:t>
      </w:r>
      <w:bookmarkEnd w:id="13"/>
      <w:bookmarkEnd w:id="14"/>
    </w:p>
    <w:p w:rsidR="0077308E" w:rsidRPr="00767218" w:rsidRDefault="0077308E" w:rsidP="0077308E">
      <w:pPr>
        <w:pStyle w:val="NoSpacing"/>
      </w:pPr>
      <w:r>
        <w:t>Example</w:t>
      </w:r>
      <w:r w:rsidRPr="00767218">
        <w:t>:</w:t>
      </w:r>
    </w:p>
    <w:p w:rsidR="0077308E" w:rsidRPr="00767218" w:rsidRDefault="0077308E" w:rsidP="0077308E">
      <w:pPr>
        <w:pStyle w:val="NoSpacing"/>
      </w:pPr>
      <w:r>
        <w:pict>
          <v:shape id="_x0000_s1028" type="#_x0000_t202" style="width:517.85pt;height:60pt;visibility:visible;mso-left-percent:-10001;mso-top-percent:-10001;mso-position-horizontal:absolute;mso-position-horizontal-relative:char;mso-position-vertical:absolute;mso-position-vertical-relative:line;mso-left-percent:-10001;mso-top-percent:-10001;mso-width-relative:margin;mso-height-relative:margin" fillcolor="black [3213]" strokeweight=".5pt">
            <v:path arrowok="t"/>
            <v:textbox style="mso-next-textbox:#_x0000_s1028">
              <w:txbxContent>
                <w:p w:rsidR="0077308E" w:rsidRPr="004F3A9D" w:rsidRDefault="0077308E" w:rsidP="0077308E">
                  <w:r w:rsidRPr="004F3A9D">
                    <w:rPr>
                      <w:rFonts w:ascii="Consolas" w:hAnsi="Consolas"/>
                      <w:color w:val="D9D9D9" w:themeColor="background1" w:themeShade="D9"/>
                      <w:sz w:val="20"/>
                      <w:lang w:val="en-US"/>
                    </w:rPr>
                    <w:t xml:space="preserve">curl -X POST https://e-invoices.online/api/service/EUeInvoices.SaveInvoice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4F3A9D">
                    <w:rPr>
                      <w:rFonts w:ascii="Consolas" w:hAnsi="Consolas"/>
                      <w:color w:val="D9D9D9" w:themeColor="background1" w:themeShade="D9"/>
                      <w:sz w:val="20"/>
                      <w:lang w:val="en-US"/>
                    </w:rPr>
                    <w:t xml:space="preserve">-H "Authorization: IoT f24d5eb8-d5bb-11ec-90fd-b2e2095ceb4f:EuEInvoices"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4F3A9D">
                    <w:rPr>
                      <w:rFonts w:ascii="Consolas" w:hAnsi="Consolas"/>
                      <w:color w:val="D9D9D9" w:themeColor="background1" w:themeShade="D9"/>
                      <w:sz w:val="20"/>
                      <w:lang w:val="en-US"/>
                    </w:rPr>
                    <w:t xml:space="preserve">-H "Content-Type: application/json"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4F3A9D">
                    <w:rPr>
                      <w:rFonts w:ascii="Consolas" w:hAnsi="Consolas"/>
                      <w:color w:val="D9D9D9" w:themeColor="background1" w:themeShade="D9"/>
                      <w:sz w:val="20"/>
                      <w:lang w:val="en-US"/>
                    </w:rPr>
                    <w:t>-d "{\"Partial\":\"APIMinimal\", \"Invoice\":{&lt;InvoiceDataJSONObject&gt;}}"</w:t>
                  </w:r>
                </w:p>
              </w:txbxContent>
            </v:textbox>
            <w10:wrap type="none" anchorx="margin"/>
            <w10:anchorlock/>
          </v:shape>
        </w:pict>
      </w:r>
    </w:p>
    <w:p w:rsidR="0077308E" w:rsidRDefault="0077308E" w:rsidP="0077308E">
      <w:pPr>
        <w:pStyle w:val="NoSpacing"/>
      </w:pPr>
    </w:p>
    <w:p w:rsidR="0077308E" w:rsidRPr="00767218" w:rsidRDefault="0077308E" w:rsidP="0077308E">
      <w:pPr>
        <w:pStyle w:val="NoSpacing"/>
      </w:pPr>
      <w:r w:rsidRPr="00767218">
        <w:t xml:space="preserve">If the sent object has no errors, in response there will be </w:t>
      </w:r>
      <w:r>
        <w:t>id of the invoice in e-invoices service.</w:t>
      </w:r>
      <w:r w:rsidRPr="00767218">
        <w:t xml:space="preserve"> </w:t>
      </w:r>
      <w:r w:rsidRPr="00767218">
        <w:br/>
      </w:r>
      <w:r>
        <w:t>An e</w:t>
      </w:r>
      <w:r w:rsidRPr="00767218">
        <w:t>xample of the response:</w:t>
      </w:r>
    </w:p>
    <w:p w:rsidR="0077308E" w:rsidRPr="00D57051" w:rsidRDefault="0077308E" w:rsidP="0077308E">
      <w:pPr>
        <w:pStyle w:val="NoSpacing"/>
        <w:rPr>
          <w:color w:val="7030A0"/>
          <w:sz w:val="16"/>
        </w:rPr>
      </w:pPr>
      <w:r w:rsidRPr="00D57051">
        <w:rPr>
          <w:color w:val="7030A0"/>
          <w:sz w:val="16"/>
        </w:rPr>
        <w:t>{</w:t>
      </w:r>
    </w:p>
    <w:p w:rsidR="0077308E" w:rsidRPr="00D57051" w:rsidRDefault="0077308E" w:rsidP="0077308E">
      <w:pPr>
        <w:pStyle w:val="NoSpacing"/>
        <w:rPr>
          <w:color w:val="7030A0"/>
          <w:sz w:val="16"/>
        </w:rPr>
      </w:pPr>
      <w:r w:rsidRPr="00D57051">
        <w:rPr>
          <w:color w:val="7030A0"/>
          <w:sz w:val="16"/>
        </w:rPr>
        <w:t xml:space="preserve">  "Status": "OK",</w:t>
      </w:r>
    </w:p>
    <w:p w:rsidR="0077308E" w:rsidRPr="00D57051" w:rsidRDefault="0077308E" w:rsidP="0077308E">
      <w:pPr>
        <w:pStyle w:val="NoSpacing"/>
        <w:rPr>
          <w:color w:val="7030A0"/>
          <w:sz w:val="16"/>
        </w:rPr>
      </w:pPr>
      <w:r w:rsidRPr="00D57051">
        <w:rPr>
          <w:color w:val="7030A0"/>
          <w:sz w:val="16"/>
        </w:rPr>
        <w:t xml:space="preserve">  "Result": {</w:t>
      </w:r>
    </w:p>
    <w:p w:rsidR="0077308E" w:rsidRPr="00D57051" w:rsidRDefault="0077308E" w:rsidP="0077308E">
      <w:pPr>
        <w:pStyle w:val="NoSpacing"/>
        <w:rPr>
          <w:color w:val="7030A0"/>
          <w:sz w:val="16"/>
        </w:rPr>
      </w:pPr>
      <w:r w:rsidRPr="00D57051">
        <w:rPr>
          <w:color w:val="7030A0"/>
          <w:sz w:val="16"/>
        </w:rPr>
        <w:t xml:space="preserve">  "Status": "OK",</w:t>
      </w:r>
    </w:p>
    <w:p w:rsidR="0077308E" w:rsidRPr="00D57051" w:rsidRDefault="0077308E" w:rsidP="0077308E">
      <w:pPr>
        <w:pStyle w:val="NoSpacing"/>
        <w:rPr>
          <w:color w:val="7030A0"/>
          <w:sz w:val="16"/>
        </w:rPr>
      </w:pPr>
      <w:r w:rsidRPr="00D57051">
        <w:rPr>
          <w:color w:val="7030A0"/>
          <w:sz w:val="16"/>
        </w:rPr>
        <w:t xml:space="preserve">  "Result": {</w:t>
      </w:r>
    </w:p>
    <w:p w:rsidR="0077308E" w:rsidRPr="00D57051" w:rsidRDefault="0077308E" w:rsidP="0077308E">
      <w:pPr>
        <w:pStyle w:val="NoSpacing"/>
        <w:rPr>
          <w:color w:val="7030A0"/>
          <w:sz w:val="16"/>
        </w:rPr>
      </w:pPr>
      <w:r w:rsidRPr="00D57051">
        <w:rPr>
          <w:color w:val="7030A0"/>
          <w:sz w:val="16"/>
        </w:rPr>
        <w:t xml:space="preserve">    "Id": "2a79d755-796a-11ed-9102-c49e7815da59"</w:t>
      </w:r>
    </w:p>
    <w:p w:rsidR="0077308E" w:rsidRPr="00D57051" w:rsidRDefault="0077308E" w:rsidP="0077308E">
      <w:pPr>
        <w:pStyle w:val="NoSpacing"/>
        <w:rPr>
          <w:color w:val="7030A0"/>
          <w:sz w:val="16"/>
        </w:rPr>
      </w:pPr>
      <w:r w:rsidRPr="00D57051">
        <w:rPr>
          <w:color w:val="7030A0"/>
          <w:sz w:val="16"/>
        </w:rPr>
        <w:t xml:space="preserve">  },</w:t>
      </w:r>
    </w:p>
    <w:p w:rsidR="0077308E" w:rsidRPr="00D57051" w:rsidRDefault="0077308E" w:rsidP="0077308E">
      <w:pPr>
        <w:pStyle w:val="NoSpacing"/>
        <w:rPr>
          <w:color w:val="7030A0"/>
          <w:sz w:val="16"/>
        </w:rPr>
      </w:pPr>
      <w:r w:rsidRPr="00D57051">
        <w:rPr>
          <w:color w:val="7030A0"/>
          <w:sz w:val="16"/>
        </w:rPr>
        <w:t xml:space="preserve">  "ResultType": "Custom"</w:t>
      </w:r>
    </w:p>
    <w:p w:rsidR="0077308E" w:rsidRDefault="0077308E" w:rsidP="0077308E">
      <w:pPr>
        <w:pStyle w:val="NoSpacing"/>
        <w:rPr>
          <w:color w:val="7030A0"/>
          <w:sz w:val="16"/>
        </w:rPr>
      </w:pPr>
      <w:r w:rsidRPr="00D57051">
        <w:rPr>
          <w:color w:val="7030A0"/>
          <w:sz w:val="16"/>
        </w:rPr>
        <w:t>}</w:t>
      </w:r>
    </w:p>
    <w:p w:rsidR="0077308E" w:rsidRDefault="0077308E" w:rsidP="0077308E">
      <w:pPr>
        <w:pStyle w:val="NoSpacing"/>
      </w:pPr>
    </w:p>
    <w:p w:rsidR="0077308E" w:rsidRPr="00767218" w:rsidRDefault="0077308E" w:rsidP="0077308E">
      <w:pPr>
        <w:pStyle w:val="NoSpacing"/>
      </w:pPr>
      <w:r>
        <w:lastRenderedPageBreak/>
        <w:t>Save the Id locally as it is a mandatory field in eu_invoices object when sending a correction of existing invoice.</w:t>
      </w:r>
    </w:p>
    <w:p w:rsidR="0077308E" w:rsidRDefault="0077308E" w:rsidP="0077308E">
      <w:pPr>
        <w:pStyle w:val="Heading3"/>
      </w:pPr>
      <w:bookmarkStart w:id="15" w:name="_Toc128996183"/>
      <w:r>
        <w:t>SaveInvoice extension with additional steps</w:t>
      </w:r>
      <w:bookmarkEnd w:id="15"/>
    </w:p>
    <w:p w:rsidR="0077308E" w:rsidRPr="00767218" w:rsidRDefault="0077308E" w:rsidP="0077308E">
      <w:pPr>
        <w:pStyle w:val="NoSpacing"/>
      </w:pPr>
      <w:r>
        <w:t>Example</w:t>
      </w:r>
      <w:r w:rsidRPr="00767218">
        <w:t>:</w:t>
      </w:r>
    </w:p>
    <w:p w:rsidR="0077308E" w:rsidRPr="00767218" w:rsidRDefault="0077308E" w:rsidP="0077308E">
      <w:pPr>
        <w:pStyle w:val="NoSpacing"/>
      </w:pPr>
      <w:r>
        <w:pict>
          <v:shape id="_x0000_s1031" type="#_x0000_t202" style="width:517.85pt;height:84.2pt;visibility:visible;mso-left-percent:-10001;mso-top-percent:-10001;mso-position-horizontal:absolute;mso-position-horizontal-relative:char;mso-position-vertical:absolute;mso-position-vertical-relative:line;mso-left-percent:-10001;mso-top-percent:-10001;mso-width-relative:margin;mso-height-relative:margin" fillcolor="black [3213]" strokeweight=".5pt">
            <v:path arrowok="t"/>
            <v:textbox style="mso-next-textbox:#_x0000_s1031">
              <w:txbxContent>
                <w:p w:rsidR="0077308E" w:rsidRPr="004F3A9D" w:rsidRDefault="0077308E" w:rsidP="0077308E">
                  <w:r w:rsidRPr="004F3A9D">
                    <w:rPr>
                      <w:rFonts w:ascii="Consolas" w:hAnsi="Consolas"/>
                      <w:color w:val="D9D9D9" w:themeColor="background1" w:themeShade="D9"/>
                      <w:sz w:val="20"/>
                      <w:lang w:val="en-US"/>
                    </w:rPr>
                    <w:t xml:space="preserve">curl -X POST https://e-invoices.online/api/service/EUeInvoices.SaveInvoice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4F3A9D">
                    <w:rPr>
                      <w:rFonts w:ascii="Consolas" w:hAnsi="Consolas"/>
                      <w:color w:val="D9D9D9" w:themeColor="background1" w:themeShade="D9"/>
                      <w:sz w:val="20"/>
                      <w:lang w:val="en-US"/>
                    </w:rPr>
                    <w:t xml:space="preserve">-H "Authorization: IoT f24d5eb8-d5bb-11ec-90fd-b2e2095ceb4f:EuEInvoices"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4F3A9D">
                    <w:rPr>
                      <w:rFonts w:ascii="Consolas" w:hAnsi="Consolas"/>
                      <w:color w:val="D9D9D9" w:themeColor="background1" w:themeShade="D9"/>
                      <w:sz w:val="20"/>
                      <w:lang w:val="en-US"/>
                    </w:rPr>
                    <w:t xml:space="preserve">-H "Content-Type: application/json"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4F3A9D">
                    <w:rPr>
                      <w:rFonts w:ascii="Consolas" w:hAnsi="Consolas"/>
                      <w:color w:val="D9D9D9" w:themeColor="background1" w:themeShade="D9"/>
                      <w:sz w:val="20"/>
                      <w:lang w:val="en-US"/>
                    </w:rPr>
                    <w:t>-d "{\"Partial\":\"APIMinimal\",</w:t>
                  </w:r>
                  <w:r>
                    <w:rPr>
                      <w:rFonts w:ascii="Consolas" w:hAnsi="Consolas"/>
                      <w:color w:val="D9D9D9" w:themeColor="background1" w:themeShade="D9"/>
                      <w:sz w:val="20"/>
                      <w:lang w:val="en-US"/>
                    </w:rPr>
                    <w:t xml:space="preserve"> \"AdditionalSteps</w:t>
                  </w:r>
                  <w:r w:rsidRPr="004F3A9D">
                    <w:rPr>
                      <w:rFonts w:ascii="Consolas" w:hAnsi="Consolas"/>
                      <w:color w:val="D9D9D9" w:themeColor="background1" w:themeShade="D9"/>
                      <w:sz w:val="20"/>
                      <w:lang w:val="en-US"/>
                    </w:rPr>
                    <w:t>\":</w:t>
                  </w:r>
                  <w:r>
                    <w:rPr>
                      <w:rFonts w:ascii="Consolas" w:hAnsi="Consolas"/>
                      <w:color w:val="D9D9D9" w:themeColor="background1" w:themeShade="D9"/>
                      <w:sz w:val="20"/>
                      <w:lang w:val="en-US"/>
                    </w:rPr>
                    <w:t>[999]</w:t>
                  </w:r>
                  <w:r w:rsidRPr="004F3A9D">
                    <w:rPr>
                      <w:rFonts w:ascii="Consolas" w:hAnsi="Consolas"/>
                      <w:color w:val="D9D9D9" w:themeColor="background1" w:themeShade="D9"/>
                      <w:sz w:val="20"/>
                      <w:lang w:val="en-US"/>
                    </w:rPr>
                    <w:t>,</w:t>
                  </w:r>
                  <w:r>
                    <w:rPr>
                      <w:rFonts w:ascii="Consolas" w:hAnsi="Consolas"/>
                      <w:color w:val="D9D9D9" w:themeColor="background1" w:themeShade="D9"/>
                      <w:sz w:val="20"/>
                      <w:lang w:val="en-US"/>
                    </w:rPr>
                    <w:t xml:space="preserve"> </w:t>
                  </w:r>
                  <w:r w:rsidRPr="004F3A9D">
                    <w:rPr>
                      <w:rFonts w:ascii="Consolas" w:hAnsi="Consolas"/>
                      <w:color w:val="D9D9D9" w:themeColor="background1" w:themeShade="D9"/>
                      <w:sz w:val="20"/>
                      <w:lang w:val="en-US"/>
                    </w:rPr>
                    <w:t xml:space="preserve"> \"Invoice\":{&lt;InvoiceDataJSONObject&gt;}}"</w:t>
                  </w:r>
                </w:p>
              </w:txbxContent>
            </v:textbox>
            <w10:wrap type="none" anchorx="margin"/>
            <w10:anchorlock/>
          </v:shape>
        </w:pict>
      </w:r>
    </w:p>
    <w:p w:rsidR="0077308E" w:rsidRDefault="0077308E" w:rsidP="0077308E">
      <w:pPr>
        <w:pStyle w:val="NoSpacing"/>
      </w:pPr>
    </w:p>
    <w:p w:rsidR="0077308E" w:rsidRDefault="0077308E" w:rsidP="0077308E">
      <w:pPr>
        <w:pStyle w:val="NoSpacing"/>
      </w:pPr>
      <w:r>
        <w:t>while the the regular call just saves invoice to e-invoices, 'AdditionalSteps' allows you to get multiple results and have greater control over workflow. (e.g.: Save result from step 40 locally, before sending invoice to peppol).</w:t>
      </w:r>
    </w:p>
    <w:p w:rsidR="0077308E" w:rsidRDefault="0077308E" w:rsidP="0077308E">
      <w:pPr>
        <w:pStyle w:val="NoSpacing"/>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843"/>
        <w:gridCol w:w="8648"/>
      </w:tblGrid>
      <w:tr w:rsidR="0077308E" w:rsidRPr="00C2549C" w:rsidTr="00282DC0">
        <w:trPr>
          <w:trHeight w:val="301"/>
        </w:trPr>
        <w:tc>
          <w:tcPr>
            <w:tcW w:w="1843"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Id</w:t>
            </w:r>
          </w:p>
        </w:tc>
        <w:tc>
          <w:tcPr>
            <w:tcW w:w="8648"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w:t>
            </w:r>
          </w:p>
        </w:tc>
      </w:tr>
      <w:tr w:rsidR="0077308E" w:rsidRPr="00C2549C" w:rsidTr="00282DC0">
        <w:trPr>
          <w:trHeight w:val="301"/>
        </w:trPr>
        <w:tc>
          <w:tcPr>
            <w:tcW w:w="1843" w:type="dxa"/>
            <w:noWrap/>
            <w:vAlign w:val="bottom"/>
            <w:hideMark/>
          </w:tcPr>
          <w:p w:rsidR="0077308E" w:rsidRPr="00C859F1" w:rsidRDefault="0077308E" w:rsidP="00282DC0">
            <w:pPr>
              <w:rPr>
                <w:lang w:val="en-US" w:eastAsia="en-US"/>
              </w:rPr>
            </w:pPr>
            <w:r w:rsidRPr="00C859F1">
              <w:rPr>
                <w:lang w:val="en-US" w:eastAsia="en-US"/>
              </w:rPr>
              <w:t>35</w:t>
            </w:r>
          </w:p>
        </w:tc>
        <w:tc>
          <w:tcPr>
            <w:tcW w:w="8648" w:type="dxa"/>
            <w:noWrap/>
            <w:vAlign w:val="bottom"/>
            <w:hideMark/>
          </w:tcPr>
          <w:p w:rsidR="0077308E" w:rsidRPr="00C859F1" w:rsidRDefault="0077308E" w:rsidP="00282DC0">
            <w:pPr>
              <w:rPr>
                <w:lang w:val="en-US" w:eastAsia="en-US"/>
              </w:rPr>
            </w:pPr>
            <w:r w:rsidRPr="00C859F1">
              <w:rPr>
                <w:lang w:val="en-US" w:eastAsia="en-US"/>
              </w:rPr>
              <w:t>Invoice confirmed and locked for editing</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40</w:t>
            </w:r>
          </w:p>
        </w:tc>
        <w:tc>
          <w:tcPr>
            <w:tcW w:w="8648" w:type="dxa"/>
            <w:noWrap/>
            <w:vAlign w:val="bottom"/>
          </w:tcPr>
          <w:p w:rsidR="0077308E" w:rsidRPr="00C859F1" w:rsidRDefault="0077308E" w:rsidP="00282DC0">
            <w:pPr>
              <w:rPr>
                <w:lang w:val="en-US" w:eastAsia="en-US"/>
              </w:rPr>
            </w:pPr>
            <w:r w:rsidRPr="00C859F1">
              <w:rPr>
                <w:lang w:val="en-US" w:eastAsia="en-US"/>
              </w:rPr>
              <w:t>Fiscalized</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43</w:t>
            </w:r>
          </w:p>
        </w:tc>
        <w:tc>
          <w:tcPr>
            <w:tcW w:w="8648" w:type="dxa"/>
            <w:noWrap/>
            <w:vAlign w:val="bottom"/>
          </w:tcPr>
          <w:p w:rsidR="0077308E" w:rsidRPr="00C859F1" w:rsidRDefault="0077308E" w:rsidP="00282DC0">
            <w:pPr>
              <w:rPr>
                <w:lang w:val="en-US" w:eastAsia="en-US"/>
              </w:rPr>
            </w:pPr>
            <w:r w:rsidRPr="00C859F1">
              <w:rPr>
                <w:lang w:val="en-US" w:eastAsia="en-US"/>
              </w:rPr>
              <w:t>Original PDF modified (with fiscalization data)</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45</w:t>
            </w:r>
          </w:p>
        </w:tc>
        <w:tc>
          <w:tcPr>
            <w:tcW w:w="8648" w:type="dxa"/>
            <w:noWrap/>
            <w:vAlign w:val="bottom"/>
          </w:tcPr>
          <w:p w:rsidR="0077308E" w:rsidRPr="00C859F1" w:rsidRDefault="0077308E" w:rsidP="00282DC0">
            <w:pPr>
              <w:rPr>
                <w:lang w:val="en-US" w:eastAsia="en-US"/>
              </w:rPr>
            </w:pPr>
            <w:r w:rsidRPr="00C859F1">
              <w:rPr>
                <w:lang w:val="en-US" w:eastAsia="en-US"/>
              </w:rPr>
              <w:t xml:space="preserve">Generate PDF, before sending to TAP </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47</w:t>
            </w:r>
          </w:p>
        </w:tc>
        <w:tc>
          <w:tcPr>
            <w:tcW w:w="8648" w:type="dxa"/>
            <w:noWrap/>
            <w:vAlign w:val="bottom"/>
          </w:tcPr>
          <w:p w:rsidR="0077308E" w:rsidRPr="00C859F1" w:rsidRDefault="0077308E" w:rsidP="00282DC0">
            <w:pPr>
              <w:rPr>
                <w:lang w:val="en-US" w:eastAsia="en-US"/>
              </w:rPr>
            </w:pPr>
            <w:r w:rsidRPr="00C859F1">
              <w:rPr>
                <w:lang w:val="en-US" w:eastAsia="en-US"/>
              </w:rPr>
              <w:t>PDF set as primary attachment to invoice</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50</w:t>
            </w:r>
          </w:p>
        </w:tc>
        <w:tc>
          <w:tcPr>
            <w:tcW w:w="8648" w:type="dxa"/>
            <w:noWrap/>
            <w:vAlign w:val="bottom"/>
          </w:tcPr>
          <w:p w:rsidR="0077308E" w:rsidRPr="00C859F1" w:rsidRDefault="0077308E" w:rsidP="00282DC0">
            <w:pPr>
              <w:rPr>
                <w:lang w:val="en-US" w:eastAsia="en-US"/>
              </w:rPr>
            </w:pPr>
            <w:r w:rsidRPr="00C859F1">
              <w:rPr>
                <w:lang w:val="en-US" w:eastAsia="en-US"/>
              </w:rPr>
              <w:t>Generate UBL specific to country</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55</w:t>
            </w:r>
          </w:p>
        </w:tc>
        <w:tc>
          <w:tcPr>
            <w:tcW w:w="8648" w:type="dxa"/>
            <w:noWrap/>
            <w:vAlign w:val="bottom"/>
          </w:tcPr>
          <w:p w:rsidR="0077308E" w:rsidRPr="00C859F1" w:rsidRDefault="0077308E" w:rsidP="00282DC0">
            <w:pPr>
              <w:rPr>
                <w:lang w:val="en-US" w:eastAsia="en-US"/>
              </w:rPr>
            </w:pPr>
            <w:r w:rsidRPr="00C859F1">
              <w:rPr>
                <w:lang w:val="en-US" w:eastAsia="en-US"/>
              </w:rPr>
              <w:t>Generate Peppol UBL</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70</w:t>
            </w:r>
          </w:p>
        </w:tc>
        <w:tc>
          <w:tcPr>
            <w:tcW w:w="8648" w:type="dxa"/>
            <w:noWrap/>
            <w:vAlign w:val="bottom"/>
          </w:tcPr>
          <w:p w:rsidR="0077308E" w:rsidRPr="00C859F1" w:rsidRDefault="0077308E" w:rsidP="00282DC0">
            <w:pPr>
              <w:rPr>
                <w:lang w:val="en-US" w:eastAsia="en-US"/>
              </w:rPr>
            </w:pPr>
            <w:r w:rsidRPr="00C859F1">
              <w:rPr>
                <w:lang w:val="en-US" w:eastAsia="en-US"/>
              </w:rPr>
              <w:t>Send to tax authority (TAP)</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80</w:t>
            </w:r>
          </w:p>
        </w:tc>
        <w:tc>
          <w:tcPr>
            <w:tcW w:w="8648" w:type="dxa"/>
            <w:noWrap/>
            <w:vAlign w:val="bottom"/>
          </w:tcPr>
          <w:p w:rsidR="0077308E" w:rsidRPr="00C859F1" w:rsidRDefault="0077308E" w:rsidP="00282DC0">
            <w:pPr>
              <w:rPr>
                <w:lang w:val="en-US" w:eastAsia="en-US"/>
              </w:rPr>
            </w:pPr>
            <w:r w:rsidRPr="00C859F1">
              <w:rPr>
                <w:lang w:val="en-US" w:eastAsia="en-US"/>
              </w:rPr>
              <w:t>Send to Peppol</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83</w:t>
            </w:r>
          </w:p>
        </w:tc>
        <w:tc>
          <w:tcPr>
            <w:tcW w:w="8648" w:type="dxa"/>
            <w:noWrap/>
            <w:vAlign w:val="bottom"/>
          </w:tcPr>
          <w:p w:rsidR="0077308E" w:rsidRPr="00C859F1" w:rsidRDefault="0077308E" w:rsidP="00282DC0">
            <w:pPr>
              <w:rPr>
                <w:lang w:val="en-US" w:eastAsia="en-US"/>
              </w:rPr>
            </w:pPr>
            <w:r w:rsidRPr="00C859F1">
              <w:rPr>
                <w:lang w:val="en-US" w:eastAsia="en-US"/>
              </w:rPr>
              <w:t>Modify pdf document wih fiscalization and sending data</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sidRPr="00C859F1">
              <w:rPr>
                <w:lang w:val="en-US" w:eastAsia="en-US"/>
              </w:rPr>
              <w:t>85</w:t>
            </w:r>
          </w:p>
        </w:tc>
        <w:tc>
          <w:tcPr>
            <w:tcW w:w="8648" w:type="dxa"/>
            <w:noWrap/>
            <w:vAlign w:val="bottom"/>
          </w:tcPr>
          <w:p w:rsidR="0077308E" w:rsidRPr="00C859F1" w:rsidRDefault="0077308E" w:rsidP="00282DC0">
            <w:pPr>
              <w:rPr>
                <w:lang w:val="en-US" w:eastAsia="en-US"/>
              </w:rPr>
            </w:pPr>
            <w:r w:rsidRPr="00C859F1">
              <w:rPr>
                <w:lang w:val="en-US" w:eastAsia="en-US"/>
              </w:rPr>
              <w:t>Generate pdf document wih fiscalization and sending data</w:t>
            </w:r>
          </w:p>
        </w:tc>
      </w:tr>
      <w:tr w:rsidR="0077308E" w:rsidRPr="00C2549C" w:rsidTr="00282DC0">
        <w:trPr>
          <w:trHeight w:val="301"/>
        </w:trPr>
        <w:tc>
          <w:tcPr>
            <w:tcW w:w="1843" w:type="dxa"/>
            <w:noWrap/>
            <w:vAlign w:val="bottom"/>
          </w:tcPr>
          <w:p w:rsidR="0077308E" w:rsidRPr="00C859F1" w:rsidRDefault="0077308E" w:rsidP="00282DC0">
            <w:pPr>
              <w:rPr>
                <w:lang w:val="en-US" w:eastAsia="en-US"/>
              </w:rPr>
            </w:pPr>
            <w:r>
              <w:rPr>
                <w:lang w:val="en-US" w:eastAsia="en-US"/>
              </w:rPr>
              <w:t>999</w:t>
            </w:r>
          </w:p>
        </w:tc>
        <w:tc>
          <w:tcPr>
            <w:tcW w:w="8648" w:type="dxa"/>
            <w:noWrap/>
            <w:vAlign w:val="bottom"/>
          </w:tcPr>
          <w:p w:rsidR="0077308E" w:rsidRPr="00C859F1" w:rsidRDefault="0077308E" w:rsidP="00282DC0">
            <w:pPr>
              <w:rPr>
                <w:lang w:val="en-US" w:eastAsia="en-US"/>
              </w:rPr>
            </w:pPr>
            <w:r>
              <w:rPr>
                <w:lang w:val="en-US" w:eastAsia="en-US"/>
              </w:rPr>
              <w:t>All steps set as default for specific country</w:t>
            </w:r>
          </w:p>
        </w:tc>
      </w:tr>
    </w:tbl>
    <w:p w:rsidR="0077308E" w:rsidRDefault="0077308E" w:rsidP="0077308E">
      <w:pPr>
        <w:pStyle w:val="NoSpacing"/>
      </w:pPr>
    </w:p>
    <w:p w:rsidR="0077308E" w:rsidRDefault="0077308E" w:rsidP="0077308E">
      <w:pPr>
        <w:pStyle w:val="NoSpacing"/>
      </w:pPr>
      <w:r>
        <w:t>When saving invoice without additional steps set, the invoice is set to step 30, that represent a well formed invoice. And the result is id of invoice in database.</w:t>
      </w:r>
    </w:p>
    <w:p w:rsidR="0077308E" w:rsidRDefault="0077308E" w:rsidP="0077308E">
      <w:pPr>
        <w:pStyle w:val="NoSpacing"/>
      </w:pPr>
      <w:r>
        <w:t xml:space="preserve"> </w:t>
      </w:r>
    </w:p>
    <w:p w:rsidR="0077308E" w:rsidRDefault="0077308E" w:rsidP="0077308E">
      <w:pPr>
        <w:pStyle w:val="NoSpacing"/>
      </w:pPr>
      <w:r>
        <w:t>Steps may be skipped, but lower numbered steps can't be run after higher numbered steps. In result you will get invoice id in database and the result of last step. If error is thrown during any of the steps, you will get invoice id (if saved to database), error description and step number that has thrown it.</w:t>
      </w:r>
    </w:p>
    <w:p w:rsidR="0077308E" w:rsidRDefault="0077308E" w:rsidP="0077308E">
      <w:pPr>
        <w:pStyle w:val="NoSpacing"/>
      </w:pPr>
    </w:p>
    <w:p w:rsidR="0077308E" w:rsidRDefault="0077308E" w:rsidP="0077308E">
      <w:pPr>
        <w:pStyle w:val="NoSpacing"/>
      </w:pPr>
      <w:r>
        <w:t xml:space="preserve">Some examples: </w:t>
      </w:r>
    </w:p>
    <w:p w:rsidR="0077308E" w:rsidRDefault="0077308E" w:rsidP="0077308E">
      <w:pPr>
        <w:pStyle w:val="NoSpacing"/>
      </w:pPr>
    </w:p>
    <w:p w:rsidR="0077308E" w:rsidRDefault="0077308E" w:rsidP="0077308E">
      <w:pPr>
        <w:pStyle w:val="NoSpacing"/>
      </w:pPr>
      <w:r>
        <w:t xml:space="preserve">[35, 40] - confirm invoice and send it to fiscalization service. In result you will get id and all fields containing fiscalization data, as date time of fiscalization and fiscalization id. </w:t>
      </w:r>
    </w:p>
    <w:p w:rsidR="0077308E" w:rsidRDefault="0077308E" w:rsidP="0077308E">
      <w:pPr>
        <w:pStyle w:val="NoSpacing"/>
      </w:pPr>
    </w:p>
    <w:p w:rsidR="0077308E" w:rsidRDefault="0077308E" w:rsidP="0077308E">
      <w:pPr>
        <w:pStyle w:val="NoSpacing"/>
      </w:pPr>
      <w:r>
        <w:t>[</w:t>
      </w:r>
      <w:r w:rsidRPr="007B7667">
        <w:t>35, 45,47,50,70,83</w:t>
      </w:r>
      <w:r>
        <w:t>] - confirm invoice, generate PDF file of invoice, make it a primary attachment to be sent to TAP, generate UBL send it to TAP and modify PDF with data from TAP. As a result you will receive: id  and link to PDF document with document.</w:t>
      </w:r>
    </w:p>
    <w:p w:rsidR="0077308E" w:rsidRDefault="0077308E" w:rsidP="0077308E">
      <w:pPr>
        <w:pStyle w:val="NoSpacing"/>
      </w:pPr>
    </w:p>
    <w:p w:rsidR="0077308E" w:rsidRDefault="0077308E" w:rsidP="0077308E">
      <w:pPr>
        <w:pStyle w:val="NoSpacing"/>
      </w:pPr>
      <w:r>
        <w:t>[35, 47, 50, 70] - save invoice and send it to TAP. Get all data, that is important from sending invoice to TAP, like sequential number, TAP id, etc.</w:t>
      </w:r>
    </w:p>
    <w:p w:rsidR="0077308E" w:rsidRDefault="0077308E" w:rsidP="0077308E">
      <w:pPr>
        <w:pStyle w:val="NoSpacing"/>
      </w:pPr>
    </w:p>
    <w:p w:rsidR="0077308E" w:rsidRDefault="0077308E" w:rsidP="0077308E">
      <w:pPr>
        <w:pStyle w:val="NoSpacing"/>
      </w:pPr>
      <w:r>
        <w:t>You can also call SaveInvoice to execute steps on existing invoice. For that you must use invoice id and Additionalsteps parameter.</w:t>
      </w:r>
    </w:p>
    <w:p w:rsidR="0077308E" w:rsidRDefault="0077308E" w:rsidP="0077308E">
      <w:pPr>
        <w:pStyle w:val="NoSpacing"/>
      </w:pPr>
      <w:r>
        <w:pict>
          <v:shape id="_x0000_s1030" type="#_x0000_t202" style="width:517.85pt;height:84.2pt;visibility:visible;mso-left-percent:-10001;mso-top-percent:-10001;mso-position-horizontal:absolute;mso-position-horizontal-relative:char;mso-position-vertical:absolute;mso-position-vertical-relative:line;mso-left-percent:-10001;mso-top-percent:-10001;mso-width-relative:margin;mso-height-relative:margin" fillcolor="black [3213]" strokeweight=".5pt">
            <v:path arrowok="t"/>
            <v:textbox style="mso-next-textbox:#_x0000_s1030">
              <w:txbxContent>
                <w:p w:rsidR="0077308E" w:rsidRPr="004F3A9D" w:rsidRDefault="0077308E" w:rsidP="0077308E">
                  <w:pPr>
                    <w:pStyle w:val="IntenseQuote"/>
                  </w:pPr>
                  <w:r w:rsidRPr="004F3A9D">
                    <w:t xml:space="preserve">curl -X POST https://e-invoices.online/api/service/EUeInvoices.SaveInvoice </w:t>
                  </w:r>
                  <w:r>
                    <w:tab/>
                  </w:r>
                  <w:r>
                    <w:tab/>
                  </w:r>
                  <w:r>
                    <w:tab/>
                  </w:r>
                  <w:r>
                    <w:tab/>
                  </w:r>
                  <w:r w:rsidRPr="004F3A9D">
                    <w:t xml:space="preserve">-H "Authorization: IoT f24d5eb8-d5bb-11ec-90fd-b2e2095ceb4f:EuEInvoices" </w:t>
                  </w:r>
                  <w:r>
                    <w:tab/>
                  </w:r>
                  <w:r>
                    <w:tab/>
                  </w:r>
                  <w:r>
                    <w:tab/>
                  </w:r>
                  <w:r w:rsidRPr="004F3A9D">
                    <w:t xml:space="preserve">-H "Content-Type: application/json" </w:t>
                  </w:r>
                  <w:r>
                    <w:tab/>
                  </w:r>
                  <w:r>
                    <w:tab/>
                  </w:r>
                  <w:r>
                    <w:tab/>
                  </w:r>
                  <w:r>
                    <w:tab/>
                  </w:r>
                  <w:r>
                    <w:tab/>
                  </w:r>
                  <w:r>
                    <w:tab/>
                  </w:r>
                  <w:r>
                    <w:tab/>
                  </w:r>
                  <w:r>
                    <w:tab/>
                  </w:r>
                  <w:r>
                    <w:tab/>
                    <w:t>-d "{\"AdditionalSteps</w:t>
                  </w:r>
                  <w:r w:rsidRPr="004F3A9D">
                    <w:t>\":</w:t>
                  </w:r>
                  <w:r>
                    <w:t>[70]</w:t>
                  </w:r>
                  <w:r w:rsidRPr="004F3A9D">
                    <w:t>,</w:t>
                  </w:r>
                  <w:r>
                    <w:t xml:space="preserve">  \"Id</w:t>
                  </w:r>
                  <w:r w:rsidRPr="004F3A9D">
                    <w:t>\":\"</w:t>
                  </w:r>
                  <w:r w:rsidRPr="00AC7A8F">
                    <w:t>9337614d-8764-11ed-9102-c49e7815da59</w:t>
                  </w:r>
                  <w:r w:rsidRPr="004F3A9D">
                    <w:t>\"}}"</w:t>
                  </w:r>
                </w:p>
              </w:txbxContent>
            </v:textbox>
            <w10:wrap type="none" anchorx="margin"/>
            <w10:anchorlock/>
          </v:shape>
        </w:pict>
      </w:r>
    </w:p>
    <w:p w:rsidR="0077308E" w:rsidRDefault="0077308E" w:rsidP="0077308E">
      <w:pPr>
        <w:pStyle w:val="NoSpacing"/>
      </w:pPr>
      <w:r>
        <w:t>example of error response:</w:t>
      </w:r>
    </w:p>
    <w:p w:rsidR="0077308E" w:rsidRDefault="0077308E" w:rsidP="0077308E">
      <w:pPr>
        <w:pStyle w:val="Quote"/>
      </w:pPr>
      <w:r>
        <w:t>{</w:t>
      </w:r>
    </w:p>
    <w:p w:rsidR="0077308E" w:rsidRDefault="0077308E" w:rsidP="0077308E">
      <w:pPr>
        <w:pStyle w:val="Quote"/>
      </w:pPr>
      <w:r>
        <w:t xml:space="preserve">  "Status": "OK",</w:t>
      </w:r>
    </w:p>
    <w:p w:rsidR="0077308E" w:rsidRDefault="0077308E" w:rsidP="0077308E">
      <w:pPr>
        <w:pStyle w:val="Quote"/>
      </w:pPr>
      <w:r>
        <w:t xml:space="preserve">  "Result": {</w:t>
      </w:r>
    </w:p>
    <w:p w:rsidR="0077308E" w:rsidRDefault="0077308E" w:rsidP="0077308E">
      <w:pPr>
        <w:pStyle w:val="Quote"/>
      </w:pPr>
      <w:r>
        <w:t xml:space="preserve">  "Status": "Error",</w:t>
      </w:r>
    </w:p>
    <w:p w:rsidR="0077308E" w:rsidRDefault="0077308E" w:rsidP="0077308E">
      <w:pPr>
        <w:pStyle w:val="Quote"/>
      </w:pPr>
      <w:r>
        <w:t xml:space="preserve">  "Step": 70,</w:t>
      </w:r>
    </w:p>
    <w:p w:rsidR="0077308E" w:rsidRDefault="0077308E" w:rsidP="0077308E">
      <w:pPr>
        <w:pStyle w:val="Quote"/>
      </w:pPr>
      <w:r>
        <w:t xml:space="preserve">  "Reason": "'Invoice' object was expected to contain a document URL, but was not found under expected name 'XMLSpecific'.",</w:t>
      </w:r>
    </w:p>
    <w:p w:rsidR="0077308E" w:rsidRDefault="0077308E" w:rsidP="0077308E">
      <w:pPr>
        <w:pStyle w:val="Quote"/>
      </w:pPr>
      <w:r>
        <w:t xml:space="preserve">  "Id": "9337614d-8764-11ed-9102-c49e7815da59",</w:t>
      </w:r>
    </w:p>
    <w:p w:rsidR="0077308E" w:rsidRDefault="0077308E" w:rsidP="0077308E">
      <w:pPr>
        <w:pStyle w:val="Quote"/>
      </w:pPr>
      <w:r>
        <w:t xml:space="preserve">  "Result": {</w:t>
      </w:r>
    </w:p>
    <w:p w:rsidR="0077308E" w:rsidRDefault="0077308E" w:rsidP="0077308E">
      <w:pPr>
        <w:pStyle w:val="Quote"/>
      </w:pPr>
      <w:r>
        <w:t xml:space="preserve">    "Invoice": null,</w:t>
      </w:r>
    </w:p>
    <w:p w:rsidR="0077308E" w:rsidRDefault="0077308E" w:rsidP="0077308E">
      <w:pPr>
        <w:pStyle w:val="Quote"/>
      </w:pPr>
      <w:r>
        <w:t xml:space="preserve">    "ObjectInfo": null,</w:t>
      </w:r>
    </w:p>
    <w:p w:rsidR="0077308E" w:rsidRDefault="0077308E" w:rsidP="0077308E">
      <w:pPr>
        <w:pStyle w:val="Quote"/>
      </w:pPr>
      <w:r>
        <w:t xml:space="preserve">    "JSONSchema": null,</w:t>
      </w:r>
    </w:p>
    <w:p w:rsidR="0077308E" w:rsidRDefault="0077308E" w:rsidP="0077308E">
      <w:pPr>
        <w:pStyle w:val="Quote"/>
      </w:pPr>
      <w:r>
        <w:t xml:space="preserve">    "Id": "9337614d-8764-11ed-9102-c49e7815da59"</w:t>
      </w:r>
    </w:p>
    <w:p w:rsidR="0077308E" w:rsidRDefault="0077308E" w:rsidP="0077308E">
      <w:pPr>
        <w:pStyle w:val="Quote"/>
      </w:pPr>
      <w:r>
        <w:t xml:space="preserve">  },</w:t>
      </w:r>
    </w:p>
    <w:p w:rsidR="0077308E" w:rsidRDefault="0077308E" w:rsidP="0077308E">
      <w:pPr>
        <w:pStyle w:val="Quote"/>
      </w:pPr>
      <w:r>
        <w:t xml:space="preserve">  "ResultType": "Invoice"</w:t>
      </w:r>
    </w:p>
    <w:p w:rsidR="0077308E" w:rsidRDefault="0077308E" w:rsidP="0077308E">
      <w:pPr>
        <w:pStyle w:val="Quote"/>
      </w:pPr>
      <w:r>
        <w:t>}</w:t>
      </w:r>
    </w:p>
    <w:p w:rsidR="0077308E" w:rsidRDefault="0077308E" w:rsidP="0077308E">
      <w:pPr>
        <w:pStyle w:val="Quote"/>
      </w:pPr>
      <w:r>
        <w:t>}</w:t>
      </w:r>
    </w:p>
    <w:p w:rsidR="0077308E" w:rsidRDefault="0077308E" w:rsidP="0077308E">
      <w:pPr>
        <w:pStyle w:val="NoSpacing"/>
      </w:pPr>
    </w:p>
    <w:p w:rsidR="0077308E" w:rsidRDefault="0077308E" w:rsidP="0077308E">
      <w:r>
        <w:t>First, Status and Result are the REST API response (API wrapper). Second, the response of the extension.</w:t>
      </w:r>
    </w:p>
    <w:p w:rsidR="0077308E" w:rsidRDefault="0077308E" w:rsidP="0077308E">
      <w:r>
        <w:t>In this instance, step 70 was called before step 50 and the UBL file was not manually added to the invoice. The status is "Error" and the Reason has a detailed response from the extension. Also, Result and Id are included in the response. We can determine that step 70 has thrown an error because we didn't add the UBL to the invoice.</w:t>
      </w:r>
    </w:p>
    <w:p w:rsidR="0077308E" w:rsidRPr="002B6149" w:rsidRDefault="0077308E" w:rsidP="0077308E">
      <w:pPr>
        <w:pStyle w:val="Heading3"/>
      </w:pPr>
      <w:bookmarkStart w:id="16" w:name="_Toc128996184"/>
      <w:r w:rsidRPr="002B6149">
        <w:t>Invoice</w:t>
      </w:r>
      <w:r>
        <w:t xml:space="preserve"> special</w:t>
      </w:r>
      <w:r w:rsidRPr="002B6149">
        <w:t xml:space="preserve"> Types</w:t>
      </w:r>
      <w:bookmarkEnd w:id="16"/>
    </w:p>
    <w:p w:rsidR="0077308E" w:rsidRDefault="0077308E" w:rsidP="0077308E">
      <w:r>
        <w:t>This section will focus on differences of special types as of standard INVOICE type. Type is defined in  I</w:t>
      </w:r>
      <w:r w:rsidRPr="004A47FF">
        <w:t>nvTypeCodeNameSC__Code</w:t>
      </w:r>
      <w:r>
        <w:t xml:space="preserve"> field. You will also need ApiNormal Invoice object, as ApiMinimal does not have all needed fields. You also send them via SaveInvoice extension. </w:t>
      </w:r>
    </w:p>
    <w:p w:rsidR="0077308E" w:rsidRDefault="0077308E" w:rsidP="0077308E">
      <w:pPr>
        <w:pStyle w:val="Heading4"/>
      </w:pPr>
      <w:r>
        <w:t>Corrective Invoice</w:t>
      </w:r>
    </w:p>
    <w:p w:rsidR="0077308E" w:rsidRDefault="0077308E" w:rsidP="0077308E">
      <w:r>
        <w:t>Corrective invoice is currently supported only as a full cancelation of a previous invoice. There are several types of corrective invoice CORRECTIVE, CORRECTIVEADVANCE and CORRECTIVECREDITNOTE. The only difference between them is what document they reference. To cancel a previous invoice you will need to add a reference to it in InvPreviousIssueDate and InvPreviousNum</w:t>
      </w:r>
      <w:r>
        <w:rPr>
          <w:rStyle w:val="FootnoteReference"/>
        </w:rPr>
        <w:footnoteReference w:id="5"/>
      </w:r>
      <w:r>
        <w:t xml:space="preserve"> fields.</w:t>
      </w:r>
    </w:p>
    <w:p w:rsidR="0077308E" w:rsidRDefault="0077308E" w:rsidP="0077308E">
      <w:pPr>
        <w:pStyle w:val="Heading4"/>
      </w:pPr>
      <w:r>
        <w:t>Creditnote</w:t>
      </w:r>
    </w:p>
    <w:p w:rsidR="0077308E" w:rsidRDefault="0077308E" w:rsidP="0077308E">
      <w:r w:rsidRPr="00B42FAF">
        <w:t>A credit note is set as the CREDITNOTE type. You will need to fill in an additional EU_Invoices_CN_IICRefs section, which contains information about previous invoices and their items that this credit note references</w:t>
      </w:r>
      <w:r>
        <w:t>.</w:t>
      </w:r>
    </w:p>
    <w:p w:rsidR="0077308E" w:rsidRPr="00B42FAF" w:rsidRDefault="0077308E" w:rsidP="0077308E">
      <w:pPr>
        <w:pStyle w:val="Heading4"/>
      </w:pPr>
      <w:r w:rsidRPr="00B42FAF">
        <w:t>Advance</w:t>
      </w:r>
    </w:p>
    <w:p w:rsidR="0077308E" w:rsidRDefault="0077308E" w:rsidP="0077308E">
      <w:r w:rsidRPr="00B42FAF">
        <w:t>An advance is a prepayment invoice and is set as the ADVANCE type. There are no special fields specifically designated for this type.</w:t>
      </w:r>
    </w:p>
    <w:p w:rsidR="0077308E" w:rsidRPr="002B6149" w:rsidRDefault="0077308E" w:rsidP="0077308E"/>
    <w:p w:rsidR="0077308E" w:rsidRPr="002B6149" w:rsidRDefault="0077308E" w:rsidP="0077308E">
      <w:pPr>
        <w:pStyle w:val="Heading3"/>
      </w:pPr>
      <w:bookmarkStart w:id="17" w:name="_Toc128996185"/>
      <w:r>
        <w:lastRenderedPageBreak/>
        <w:t>Save Invoice extension modifying an existing invoice</w:t>
      </w:r>
      <w:bookmarkEnd w:id="17"/>
    </w:p>
    <w:p w:rsidR="0077308E" w:rsidRDefault="0077308E" w:rsidP="0077308E">
      <w:r>
        <w:t>If you have content errors in invoice object, that was sent to e-invoices, but the invoice was saved to database (you got Id in response), you can correct them by calling SaveInvoice extension again with the correct invoice object, that also contains e-invoices 'Id' property in 'eu_invoices' object. This will call MODIFY function instead of CREATE.</w:t>
      </w:r>
    </w:p>
    <w:p w:rsidR="0077308E" w:rsidRDefault="0077308E" w:rsidP="0077308E"/>
    <w:p w:rsidR="0077308E" w:rsidRPr="003837DC" w:rsidRDefault="0077308E" w:rsidP="0077308E">
      <w:pPr>
        <w:pStyle w:val="Heading2"/>
      </w:pPr>
      <w:bookmarkStart w:id="18" w:name="_Toc121918026"/>
      <w:bookmarkStart w:id="19" w:name="_Toc128996186"/>
      <w:r w:rsidRPr="003837DC">
        <w:rPr>
          <w:rStyle w:val="Heading3Char"/>
          <w:color w:val="365F91" w:themeColor="accent1" w:themeShade="BF"/>
          <w:sz w:val="26"/>
        </w:rPr>
        <w:t>File upload and download API</w:t>
      </w:r>
      <w:bookmarkEnd w:id="18"/>
      <w:bookmarkEnd w:id="19"/>
    </w:p>
    <w:p w:rsidR="0077308E" w:rsidRPr="00767218" w:rsidRDefault="0077308E" w:rsidP="0077308E">
      <w:pPr>
        <w:pStyle w:val="NoSpacing"/>
      </w:pPr>
    </w:p>
    <w:p w:rsidR="0077308E" w:rsidRPr="00BA62C8" w:rsidRDefault="0077308E" w:rsidP="0077308E">
      <w:pPr>
        <w:pStyle w:val="NoSpacing"/>
        <w:rPr>
          <w:rFonts w:ascii="Consolas" w:hAnsi="Consolas"/>
          <w:color w:val="365F91" w:themeColor="accent1" w:themeShade="BF"/>
          <w:sz w:val="20"/>
          <w:szCs w:val="20"/>
        </w:rPr>
      </w:pPr>
      <w:r>
        <w:t xml:space="preserve">This API endpoint is not tied to JSON-RPC. It responds to an ordinary HTTP POST request for file </w:t>
      </w:r>
      <w:r w:rsidRPr="00AC417D">
        <w:t>upload</w:t>
      </w:r>
      <w:r>
        <w:t>.</w:t>
      </w:r>
    </w:p>
    <w:p w:rsidR="0077308E" w:rsidRPr="0091034F" w:rsidRDefault="0077308E" w:rsidP="0077308E">
      <w:pPr>
        <w:pStyle w:val="NoSpacing"/>
        <w:ind w:left="284"/>
        <w:rPr>
          <w:rFonts w:cs="Consolas"/>
          <w:b/>
          <w:sz w:val="20"/>
        </w:rPr>
      </w:pPr>
    </w:p>
    <w:p w:rsidR="0077308E" w:rsidRDefault="0077308E" w:rsidP="0077308E">
      <w:pPr>
        <w:spacing w:line="276" w:lineRule="auto"/>
        <w:rPr>
          <w:lang w:val="en-US"/>
        </w:rPr>
      </w:pPr>
      <w:r>
        <w:rPr>
          <w:lang w:val="en-US"/>
        </w:rPr>
        <w:t>Example:</w:t>
      </w:r>
    </w:p>
    <w:p w:rsidR="0077308E" w:rsidRDefault="0077308E" w:rsidP="0077308E">
      <w:pPr>
        <w:spacing w:line="276" w:lineRule="auto"/>
        <w:rPr>
          <w:lang w:val="en-US"/>
        </w:rPr>
      </w:pPr>
      <w:r w:rsidRPr="00315386">
        <w:pict>
          <v:shape id="_x0000_s1033" type="#_x0000_t202" style="width:516.75pt;height:64.65pt;visibility:visible;mso-left-percent:-10001;mso-top-percent:-10001;mso-position-horizontal:absolute;mso-position-horizontal-relative:char;mso-position-vertical:absolute;mso-position-vertical-relative:line;mso-left-percent:-10001;mso-top-percent:-10001;mso-width-relative:margin;mso-height-relative:margin" fillcolor="black [3213]" strokeweight=".5pt">
            <v:path arrowok="t"/>
            <v:textbox style="mso-next-textbox:#_x0000_s1033">
              <w:txbxContent>
                <w:p w:rsidR="0077308E" w:rsidRPr="00374547" w:rsidRDefault="0077308E" w:rsidP="0077308E">
                  <w:r w:rsidRPr="00220EE9">
                    <w:rPr>
                      <w:rFonts w:ascii="Consolas" w:hAnsi="Consolas"/>
                      <w:color w:val="D9D9D9" w:themeColor="background1" w:themeShade="D9"/>
                      <w:sz w:val="20"/>
                      <w:lang w:val="en-US"/>
                    </w:rPr>
                    <w:t xml:space="preserve">curl -X POST  https://e-invoices.online/file?category=common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t xml:space="preserve">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t xml:space="preserve"> </w:t>
                  </w:r>
                  <w:r w:rsidRPr="00220EE9">
                    <w:rPr>
                      <w:rFonts w:ascii="Consolas" w:hAnsi="Consolas"/>
                      <w:color w:val="D9D9D9" w:themeColor="background1" w:themeShade="D9"/>
                      <w:sz w:val="20"/>
                      <w:lang w:val="en-US"/>
                    </w:rPr>
                    <w:t xml:space="preserve">-H "Authorization: IoT f24d5eb8-d5bb-11ec-90fd-b2e2095ceb4f:EUeInvoices"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t xml:space="preserve"> </w:t>
                  </w:r>
                  <w:r w:rsidRPr="00220EE9">
                    <w:rPr>
                      <w:rFonts w:ascii="Consolas" w:hAnsi="Consolas"/>
                      <w:color w:val="D9D9D9" w:themeColor="background1" w:themeShade="D9"/>
                      <w:sz w:val="20"/>
                      <w:lang w:val="en-US"/>
                    </w:rPr>
                    <w:t xml:space="preserve">-H "Content-Type: multipart/form-data"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t xml:space="preserve"> -F "f</w:t>
                  </w:r>
                  <w:r w:rsidRPr="00220EE9">
                    <w:rPr>
                      <w:rFonts w:ascii="Consolas" w:hAnsi="Consolas"/>
                      <w:color w:val="D9D9D9" w:themeColor="background1" w:themeShade="D9"/>
                      <w:sz w:val="20"/>
                      <w:lang w:val="en-US"/>
                    </w:rPr>
                    <w:t>ile=@invoice.pdf;type=application/pdf"</w:t>
                  </w:r>
                </w:p>
              </w:txbxContent>
            </v:textbox>
            <w10:wrap type="none" anchorx="margin"/>
            <w10:anchorlock/>
          </v:shape>
        </w:pict>
      </w:r>
    </w:p>
    <w:p w:rsidR="0077308E" w:rsidRPr="00AC417D" w:rsidRDefault="0077308E" w:rsidP="0077308E">
      <w:pPr>
        <w:rPr>
          <w:lang w:val="en-US"/>
        </w:rPr>
      </w:pPr>
      <w:r>
        <w:rPr>
          <w:lang w:val="en-US"/>
        </w:rPr>
        <w:t>In response to a successful upload request, the service will return a JSON structure, similar to this</w:t>
      </w:r>
      <w:r w:rsidRPr="00AC417D">
        <w:rPr>
          <w:lang w:val="en-US"/>
        </w:rPr>
        <w:t>:</w:t>
      </w:r>
    </w:p>
    <w:p w:rsidR="0077308E" w:rsidRPr="0091034F" w:rsidRDefault="0077308E" w:rsidP="0077308E">
      <w:pPr>
        <w:pStyle w:val="NoSpacing"/>
        <w:ind w:firstLine="284"/>
        <w:rPr>
          <w:rFonts w:ascii="Consolas" w:hAnsi="Consolas"/>
          <w:color w:val="7030A0"/>
        </w:rPr>
      </w:pPr>
      <w:r w:rsidRPr="0091034F">
        <w:rPr>
          <w:rFonts w:ascii="Consolas" w:hAnsi="Consolas"/>
          <w:color w:val="7030A0"/>
          <w:sz w:val="20"/>
        </w:rPr>
        <w:t>{ "Status": "OK", "Result": { "Id": "18c8c4b4-72f2-48a2-9f15-53b8e415b946" } }</w:t>
      </w:r>
    </w:p>
    <w:p w:rsidR="0077308E" w:rsidRPr="00AC417D" w:rsidRDefault="0077308E" w:rsidP="0077308E">
      <w:pPr>
        <w:pStyle w:val="NoSpacing"/>
      </w:pPr>
    </w:p>
    <w:p w:rsidR="0077308E" w:rsidRPr="00AC417D" w:rsidRDefault="0077308E" w:rsidP="0077308E">
      <w:pPr>
        <w:rPr>
          <w:lang w:val="en-US"/>
        </w:rPr>
      </w:pPr>
      <w:r>
        <w:rPr>
          <w:lang w:val="en-US"/>
        </w:rPr>
        <w:t xml:space="preserve">The </w:t>
      </w:r>
      <w:r>
        <w:rPr>
          <w:rFonts w:ascii="Consolas" w:hAnsi="Consolas" w:cs="Consolas"/>
          <w:lang w:val="en-US"/>
        </w:rPr>
        <w:t>"I</w:t>
      </w:r>
      <w:r w:rsidRPr="00AC417D">
        <w:rPr>
          <w:rFonts w:ascii="Consolas" w:hAnsi="Consolas" w:cs="Consolas"/>
          <w:lang w:val="en-US"/>
        </w:rPr>
        <w:t>d"</w:t>
      </w:r>
      <w:r w:rsidRPr="00AC417D">
        <w:rPr>
          <w:lang w:val="en-US"/>
        </w:rPr>
        <w:t xml:space="preserve"> </w:t>
      </w:r>
      <w:r>
        <w:rPr>
          <w:lang w:val="en-US"/>
        </w:rPr>
        <w:t>attribute contains a unique file identifier for the newly created BLOB, which can be used to address the BLOB by URL. To download the new BLOB as file in the future, we would simply issue a HTTP GET request</w:t>
      </w:r>
      <w:r w:rsidRPr="00C63CB9">
        <w:t xml:space="preserve"> to the appropriate </w:t>
      </w:r>
      <w:r w:rsidRPr="00AC417D">
        <w:rPr>
          <w:lang w:val="en-US"/>
        </w:rPr>
        <w:t>File URL:</w:t>
      </w:r>
    </w:p>
    <w:p w:rsidR="0077308E" w:rsidRPr="00AC417D" w:rsidRDefault="0077308E" w:rsidP="0077308E">
      <w:pPr>
        <w:pStyle w:val="NoSpacing"/>
        <w:spacing w:after="240"/>
        <w:ind w:left="284"/>
        <w:rPr>
          <w:rFonts w:ascii="Consolas" w:hAnsi="Consolas" w:cs="Consolas"/>
          <w:sz w:val="20"/>
        </w:rPr>
      </w:pPr>
      <w:hyperlink r:id="rId9" w:history="1">
        <w:r w:rsidRPr="001C40AC">
          <w:t xml:space="preserve"> </w:t>
        </w:r>
        <w:r w:rsidRPr="001C40AC">
          <w:rPr>
            <w:rStyle w:val="Hyperlink"/>
            <w:rFonts w:ascii="Consolas" w:eastAsiaTheme="majorEastAsia" w:hAnsi="Consolas" w:cs="Consolas"/>
            <w:sz w:val="20"/>
          </w:rPr>
          <w:t>https://e-invoices.online/file</w:t>
        </w:r>
        <w:r w:rsidRPr="00AC417D">
          <w:rPr>
            <w:rStyle w:val="Hyperlink"/>
            <w:rFonts w:ascii="Consolas" w:eastAsiaTheme="majorEastAsia" w:hAnsi="Consolas" w:cs="Consolas"/>
            <w:sz w:val="20"/>
          </w:rPr>
          <w:t>/18c8c4b4-72f2-48a2-9f15-53b8e415b946</w:t>
        </w:r>
      </w:hyperlink>
    </w:p>
    <w:p w:rsidR="0077308E" w:rsidRDefault="0077308E" w:rsidP="0077308E">
      <w:pPr>
        <w:rPr>
          <w:lang w:val="en-US"/>
        </w:rPr>
      </w:pPr>
      <w:r>
        <w:rPr>
          <w:lang w:val="en-US"/>
        </w:rPr>
        <w:t>Example:</w:t>
      </w:r>
    </w:p>
    <w:p w:rsidR="0077308E" w:rsidRDefault="0077308E" w:rsidP="0077308E">
      <w:pPr>
        <w:rPr>
          <w:lang w:val="en-US"/>
        </w:rPr>
      </w:pPr>
      <w:r w:rsidRPr="00315386">
        <w:pict>
          <v:shape id="Polje z besedilom 1" o:spid="_x0000_s1032" type="#_x0000_t202" style="width:516.75pt;height:52.7pt;visibility:visible;mso-left-percent:-10001;mso-top-percent:-10001;mso-position-horizontal:absolute;mso-position-horizontal-relative:char;mso-position-vertical:absolute;mso-position-vertical-relative:line;mso-left-percent:-10001;mso-top-percent:-10001;mso-width-relative:margin;mso-height-relative:margin" fillcolor="black [3213]" strokeweight=".5pt">
            <v:path arrowok="t"/>
            <v:textbox style="mso-next-textbox:#Polje z besedilom 1">
              <w:txbxContent>
                <w:p w:rsidR="0077308E" w:rsidRPr="00374547" w:rsidRDefault="0077308E" w:rsidP="0077308E">
                  <w:r w:rsidRPr="00293D5D">
                    <w:rPr>
                      <w:rFonts w:ascii="Consolas" w:hAnsi="Consolas"/>
                      <w:color w:val="D9D9D9" w:themeColor="background1" w:themeShade="D9"/>
                      <w:sz w:val="20"/>
                      <w:lang w:val="en-US"/>
                    </w:rPr>
                    <w:t xml:space="preserve">curl -X GET https://e-invoices.online/file/f2e83764-68e9-401a-8ed5-afa7cbce26eb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293D5D">
                    <w:rPr>
                      <w:rFonts w:ascii="Consolas" w:hAnsi="Consolas"/>
                      <w:color w:val="D9D9D9" w:themeColor="background1" w:themeShade="D9"/>
                      <w:sz w:val="20"/>
                      <w:lang w:val="en-US"/>
                    </w:rPr>
                    <w:t xml:space="preserve">-H "Authorization: IoT f24d5eb8-d5bb-11ec-90fd-b2e2095ceb4f:EUeInvoices" </w:t>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Pr>
                      <w:rFonts w:ascii="Consolas" w:hAnsi="Consolas"/>
                      <w:color w:val="D9D9D9" w:themeColor="background1" w:themeShade="D9"/>
                      <w:sz w:val="20"/>
                      <w:lang w:val="en-US"/>
                    </w:rPr>
                    <w:tab/>
                  </w:r>
                  <w:r w:rsidRPr="00293D5D">
                    <w:rPr>
                      <w:rFonts w:ascii="Consolas" w:hAnsi="Consolas"/>
                      <w:color w:val="D9D9D9" w:themeColor="background1" w:themeShade="D9"/>
                      <w:sz w:val="20"/>
                      <w:lang w:val="en-US"/>
                    </w:rPr>
                    <w:t>-o invoice_dl.pdf</w:t>
                  </w:r>
                </w:p>
              </w:txbxContent>
            </v:textbox>
            <w10:wrap type="none" anchorx="margin"/>
            <w10:anchorlock/>
          </v:shape>
        </w:pict>
      </w:r>
    </w:p>
    <w:p w:rsidR="0077308E" w:rsidRDefault="0077308E" w:rsidP="0077308E">
      <w:pPr>
        <w:rPr>
          <w:lang w:val="en-US"/>
        </w:rPr>
      </w:pPr>
      <w:r>
        <w:rPr>
          <w:lang w:val="en-US"/>
        </w:rPr>
        <w:t xml:space="preserve">NOTE: You can find a more complete and fail-safe file upload example code with boundary header in appendix. </w:t>
      </w:r>
    </w:p>
    <w:p w:rsidR="0077308E" w:rsidRDefault="0077308E">
      <w:pPr>
        <w:spacing w:after="200" w:line="276" w:lineRule="auto"/>
      </w:pPr>
      <w:r>
        <w:br w:type="page"/>
      </w:r>
    </w:p>
    <w:p w:rsidR="0077308E" w:rsidRPr="00767218" w:rsidRDefault="0077308E" w:rsidP="0077308E">
      <w:pPr>
        <w:pStyle w:val="Heading1"/>
        <w:numPr>
          <w:ilvl w:val="0"/>
          <w:numId w:val="3"/>
        </w:numPr>
        <w:ind w:left="284" w:hanging="283"/>
      </w:pPr>
      <w:bookmarkStart w:id="20" w:name="_Toc121918027"/>
      <w:bookmarkStart w:id="21" w:name="_Toc128996187"/>
      <w:r w:rsidRPr="00767218">
        <w:lastRenderedPageBreak/>
        <w:t>Standard objects</w:t>
      </w:r>
      <w:bookmarkStart w:id="22" w:name="_GoBack"/>
      <w:bookmarkEnd w:id="20"/>
      <w:bookmarkEnd w:id="22"/>
      <w:bookmarkEnd w:id="21"/>
    </w:p>
    <w:p w:rsidR="0077308E" w:rsidRPr="00767218" w:rsidRDefault="0077308E" w:rsidP="0077308E">
      <w:pPr>
        <w:pStyle w:val="Heading2"/>
      </w:pPr>
      <w:bookmarkStart w:id="23" w:name="_Toc94883822"/>
      <w:bookmarkStart w:id="24" w:name="_Toc121918028"/>
      <w:bookmarkStart w:id="25" w:name="_Toc128996188"/>
      <w:r w:rsidRPr="00767218">
        <w:t>Invoice object</w:t>
      </w:r>
      <w:bookmarkEnd w:id="23"/>
      <w:bookmarkEnd w:id="24"/>
      <w:bookmarkEnd w:id="25"/>
    </w:p>
    <w:p w:rsidR="0077308E" w:rsidRPr="00767218" w:rsidRDefault="0077308E" w:rsidP="0077308E">
      <w:pPr>
        <w:rPr>
          <w:lang w:val="en-US"/>
        </w:rPr>
      </w:pPr>
      <w:r w:rsidRPr="00767218">
        <w:rPr>
          <w:lang w:val="en-US"/>
        </w:rPr>
        <w:t>Is a JSON object, that has contains three properties:</w:t>
      </w:r>
    </w:p>
    <w:p w:rsidR="0077308E" w:rsidRPr="00767218" w:rsidRDefault="0077308E" w:rsidP="0077308E">
      <w:pPr>
        <w:pStyle w:val="Quote"/>
      </w:pPr>
      <w:r w:rsidRPr="00767218">
        <w:t>{</w:t>
      </w:r>
    </w:p>
    <w:p w:rsidR="0077308E" w:rsidRPr="00767218" w:rsidRDefault="0077308E" w:rsidP="0077308E">
      <w:pPr>
        <w:pStyle w:val="Quote"/>
      </w:pPr>
      <w:r w:rsidRPr="00767218">
        <w:t>    "Invoice" : invoice data,</w:t>
      </w:r>
    </w:p>
    <w:p w:rsidR="0077308E" w:rsidRPr="00767218" w:rsidRDefault="0077308E" w:rsidP="0077308E">
      <w:pPr>
        <w:pStyle w:val="Quote"/>
      </w:pPr>
      <w:r w:rsidRPr="00767218">
        <w:t>    "ObjectInfo": Additional information of invoice data enteties ie. EU_Invoices, EU_Invoice_Items, etc.,</w:t>
      </w:r>
    </w:p>
    <w:p w:rsidR="0077308E" w:rsidRPr="00767218" w:rsidRDefault="0077308E" w:rsidP="0077308E">
      <w:pPr>
        <w:pStyle w:val="Quote"/>
      </w:pPr>
      <w:r w:rsidRPr="00767218">
        <w:t>    "JSONSchema" : Json schema object, that can be used for invoice object validation.</w:t>
      </w:r>
    </w:p>
    <w:p w:rsidR="0077308E" w:rsidRPr="00767218" w:rsidRDefault="0077308E" w:rsidP="0077308E">
      <w:pPr>
        <w:pStyle w:val="Quote"/>
      </w:pPr>
      <w:r w:rsidRPr="00767218">
        <w:t>}</w:t>
      </w:r>
    </w:p>
    <w:p w:rsidR="0077308E" w:rsidRPr="00767218" w:rsidRDefault="0077308E" w:rsidP="0077308E">
      <w:pPr>
        <w:shd w:val="clear" w:color="auto" w:fill="FFFFFF"/>
        <w:spacing w:line="204" w:lineRule="atLeast"/>
        <w:rPr>
          <w:rFonts w:ascii="Consolas" w:hAnsi="Consolas"/>
          <w:color w:val="000000"/>
          <w:sz w:val="15"/>
          <w:szCs w:val="15"/>
          <w:lang w:val="en-US"/>
        </w:rPr>
      </w:pPr>
    </w:p>
    <w:p w:rsidR="0077308E" w:rsidRPr="00767218" w:rsidRDefault="0077308E" w:rsidP="0077308E">
      <w:pPr>
        <w:pStyle w:val="Heading3"/>
        <w:rPr>
          <w:lang w:val="en-US"/>
        </w:rPr>
      </w:pPr>
      <w:bookmarkStart w:id="26" w:name="_Toc94883823"/>
      <w:bookmarkStart w:id="27" w:name="_Toc121918029"/>
      <w:bookmarkStart w:id="28" w:name="_Toc128996189"/>
      <w:r w:rsidRPr="00767218">
        <w:rPr>
          <w:lang w:val="en-US"/>
        </w:rPr>
        <w:t>Partial</w:t>
      </w:r>
      <w:bookmarkEnd w:id="26"/>
      <w:bookmarkEnd w:id="27"/>
      <w:bookmarkEnd w:id="28"/>
    </w:p>
    <w:p w:rsidR="0077308E" w:rsidRDefault="0077308E" w:rsidP="0077308E">
      <w:pPr>
        <w:rPr>
          <w:lang w:val="en-US"/>
        </w:rPr>
      </w:pPr>
      <w:r w:rsidRPr="00767218">
        <w:rPr>
          <w:lang w:val="en-US"/>
        </w:rPr>
        <w:t xml:space="preserve">Partial parameter defines scope of JSON schema and invoice data and ObjectInfo. It string value represents enum values ApiMinimal, APINormal. </w:t>
      </w:r>
    </w:p>
    <w:p w:rsidR="0077308E" w:rsidRDefault="0077308E" w:rsidP="0077308E">
      <w:pPr>
        <w:rPr>
          <w:lang w:val="en-US"/>
        </w:rPr>
      </w:pPr>
      <w:r>
        <w:rPr>
          <w:lang w:val="en-US"/>
        </w:rPr>
        <w:t>ApiMinimal: represents an invoice object that has minimal fields for INVOICE and ADVANCE documents.</w:t>
      </w:r>
    </w:p>
    <w:p w:rsidR="0077308E" w:rsidRDefault="0077308E" w:rsidP="0077308E">
      <w:pPr>
        <w:rPr>
          <w:lang w:val="en-US"/>
        </w:rPr>
      </w:pPr>
      <w:r>
        <w:rPr>
          <w:lang w:val="en-US"/>
        </w:rPr>
        <w:t>ApiNormal: has additional fields to ApiMinimal, for more complex invoices, like CREDITNOTE and CORECTIVE.</w:t>
      </w:r>
    </w:p>
    <w:p w:rsidR="0077308E" w:rsidRPr="00767218" w:rsidRDefault="0077308E" w:rsidP="0077308E">
      <w:pPr>
        <w:rPr>
          <w:lang w:val="en-US"/>
        </w:rPr>
      </w:pPr>
      <w:r w:rsidRPr="00767218">
        <w:rPr>
          <w:lang w:val="en-US"/>
        </w:rPr>
        <w:t>This document will focus exclusively on ApiMinimal object, that is used to define minimal set of fields for invoice that is sent to API</w:t>
      </w:r>
      <w:r w:rsidRPr="00767218">
        <w:rPr>
          <w:rStyle w:val="FootnoteReference"/>
          <w:lang w:val="en-US"/>
        </w:rPr>
        <w:footnoteReference w:id="6"/>
      </w:r>
      <w:r w:rsidRPr="00767218">
        <w:rPr>
          <w:lang w:val="en-US"/>
        </w:rPr>
        <w:t xml:space="preserve">. </w:t>
      </w:r>
    </w:p>
    <w:p w:rsidR="0077308E" w:rsidRPr="00767218" w:rsidRDefault="0077308E" w:rsidP="0077308E">
      <w:pPr>
        <w:pStyle w:val="Heading3"/>
        <w:rPr>
          <w:lang w:val="en-US"/>
        </w:rPr>
      </w:pPr>
      <w:bookmarkStart w:id="29" w:name="_Toc94883824"/>
      <w:bookmarkStart w:id="30" w:name="_Toc121918030"/>
      <w:bookmarkStart w:id="31" w:name="_Toc128996190"/>
      <w:r w:rsidRPr="00767218">
        <w:rPr>
          <w:lang w:val="en-US"/>
        </w:rPr>
        <w:t>Invoice</w:t>
      </w:r>
      <w:bookmarkEnd w:id="29"/>
      <w:bookmarkEnd w:id="30"/>
      <w:bookmarkEnd w:id="31"/>
      <w:r w:rsidRPr="00767218">
        <w:rPr>
          <w:lang w:val="en-US"/>
        </w:rPr>
        <w:t xml:space="preserve"> </w:t>
      </w:r>
    </w:p>
    <w:p w:rsidR="0077308E" w:rsidRDefault="0077308E" w:rsidP="0077308E">
      <w:pPr>
        <w:rPr>
          <w:lang w:val="en-US"/>
        </w:rPr>
      </w:pPr>
      <w:r>
        <w:rPr>
          <w:lang w:val="en-US"/>
        </w:rPr>
        <w:t xml:space="preserve">Invoice object contains an </w:t>
      </w:r>
      <w:r w:rsidRPr="004275FF">
        <w:rPr>
          <w:lang w:val="en-US"/>
        </w:rPr>
        <w:t>information about the invoice such as its number, type, issue date, currency, and total amount, as well as details about the buyer and seller.</w:t>
      </w:r>
      <w:r>
        <w:rPr>
          <w:lang w:val="en-US"/>
        </w:rPr>
        <w:t xml:space="preserve"> </w:t>
      </w:r>
      <w:r w:rsidRPr="004275FF">
        <w:rPr>
          <w:lang w:val="en-US"/>
        </w:rPr>
        <w:t>In the details section, there is also an array of items on the invoice called EU_Invoices_Items, and an array of payment instructions for the invoice called EU_Invoices_PaymentInstrs.</w:t>
      </w:r>
    </w:p>
    <w:p w:rsidR="0077308E" w:rsidRDefault="0077308E" w:rsidP="0077308E">
      <w:pPr>
        <w:rPr>
          <w:lang w:val="en-US"/>
        </w:rPr>
      </w:pPr>
    </w:p>
    <w:p w:rsidR="0077308E" w:rsidRPr="00767218" w:rsidRDefault="0077308E" w:rsidP="0077308E">
      <w:pPr>
        <w:rPr>
          <w:lang w:val="en-US"/>
        </w:rPr>
      </w:pPr>
      <w:r w:rsidRPr="00767218">
        <w:rPr>
          <w:lang w:val="en-US"/>
        </w:rPr>
        <w:t>Contains invoice data object, that must</w:t>
      </w:r>
      <w:r>
        <w:rPr>
          <w:lang w:val="en-US"/>
        </w:rPr>
        <w:t xml:space="preserve"> be</w:t>
      </w:r>
      <w:r w:rsidRPr="00767218">
        <w:rPr>
          <w:lang w:val="en-US"/>
        </w:rPr>
        <w:t xml:space="preserve"> validate</w:t>
      </w:r>
      <w:r>
        <w:rPr>
          <w:lang w:val="en-US"/>
        </w:rPr>
        <w:t>d</w:t>
      </w:r>
      <w:r w:rsidRPr="00767218">
        <w:rPr>
          <w:lang w:val="en-US"/>
        </w:rPr>
        <w:t xml:space="preserve"> with JSON schema object. Detailed definition of fields are found in ObjectInfo object.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2"/>
        <w:gridCol w:w="142"/>
        <w:gridCol w:w="3685"/>
        <w:gridCol w:w="6507"/>
      </w:tblGrid>
      <w:tr w:rsidR="0077308E" w:rsidRPr="00767218" w:rsidTr="00282DC0">
        <w:trPr>
          <w:tblCellSpacing w:w="0" w:type="dxa"/>
        </w:trPr>
        <w:tc>
          <w:tcPr>
            <w:tcW w:w="3979" w:type="dxa"/>
            <w:gridSpan w:val="3"/>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Property</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Description</w:t>
            </w:r>
          </w:p>
        </w:tc>
      </w:tr>
      <w:tr w:rsidR="0077308E" w:rsidRPr="00767218" w:rsidTr="00282DC0">
        <w:trPr>
          <w:tblCellSpacing w:w="0" w:type="dxa"/>
        </w:trPr>
        <w:tc>
          <w:tcPr>
            <w:tcW w:w="3979" w:type="dxa"/>
            <w:gridSpan w:val="3"/>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EU_Invoices</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Main invoice object (master entity)</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FiscOperatorRegCode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Operator code in fiscalization service (can be overwritten if</w:t>
            </w:r>
            <w:r>
              <w:rPr>
                <w:lang w:val="en-US"/>
              </w:rPr>
              <w:t xml:space="preserve"> registry is</w:t>
            </w:r>
            <w:r w:rsidRPr="00767218">
              <w:rPr>
                <w:lang w:val="en-US"/>
              </w:rPr>
              <w:t xml:space="preserve"> maintained </w:t>
            </w:r>
            <w:r>
              <w:rPr>
                <w:lang w:val="en-US"/>
              </w:rPr>
              <w:t>manually)</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BuyerFormalName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formal name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BuyerTaxNum</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 xml:space="preserve">Buyer tax number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BuyerRegNum</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registration 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BuyerIsBudget</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is registered as public budget user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BuyerBudgetNum</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public budget number (mandatory if buyer is registered as public budget user)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2C426A">
              <w:rPr>
                <w:lang w:val="en-US"/>
              </w:rPr>
              <w:t>BuyerUndefinedNum</w:t>
            </w:r>
          </w:p>
        </w:tc>
        <w:tc>
          <w:tcPr>
            <w:tcW w:w="6507" w:type="dxa"/>
            <w:vAlign w:val="center"/>
            <w:hideMark/>
          </w:tcPr>
          <w:p w:rsidR="0077308E" w:rsidRPr="00767218" w:rsidRDefault="0077308E" w:rsidP="00282DC0">
            <w:pPr>
              <w:pBdr>
                <w:between w:val="single" w:sz="4" w:space="1" w:color="auto"/>
              </w:pBdr>
              <w:rPr>
                <w:lang w:val="en-US"/>
              </w:rPr>
            </w:pPr>
            <w:r>
              <w:rPr>
                <w:lang w:val="en-US"/>
              </w:rPr>
              <w:t>Optional buyer identifier when buyer doesn't have tax number. (e.g.: passport number, car registration number, ... ). Number isn't checked against any TAP registry, but should be unique buyer identifier.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BuyerAddress1</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street and house 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BuyerPostCode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postal code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BuyerCityName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city name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BuyerCounCode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country code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BuyerOrderRef</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Buyer order reference 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rPr>
                <w:lang w:val="en-US"/>
              </w:rPr>
            </w:pPr>
            <w:r w:rsidRPr="00767218">
              <w:rPr>
                <w:lang w:val="en-US"/>
              </w:rPr>
              <w:t>BuyerTypeSC__BuyerType</w:t>
            </w:r>
          </w:p>
        </w:tc>
        <w:tc>
          <w:tcPr>
            <w:tcW w:w="6507" w:type="dxa"/>
            <w:vAlign w:val="center"/>
            <w:hideMark/>
          </w:tcPr>
          <w:p w:rsidR="0077308E" w:rsidRPr="00767218" w:rsidRDefault="0077308E" w:rsidP="00282DC0">
            <w:pPr>
              <w:rPr>
                <w:lang w:val="en-US"/>
              </w:rPr>
            </w:pPr>
            <w:r w:rsidRPr="00767218">
              <w:rPr>
                <w:lang w:val="en-US"/>
              </w:rPr>
              <w:t>Type of buyer (Domestic, ForeignEU, ForeignOutEU)</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rPr>
                <w:lang w:val="en-US"/>
              </w:rPr>
            </w:pPr>
            <w:r w:rsidRPr="00767218">
              <w:rPr>
                <w:lang w:val="en-US"/>
              </w:rPr>
              <w:t>BuyerLegalFormSC__LegalForm</w:t>
            </w:r>
          </w:p>
        </w:tc>
        <w:tc>
          <w:tcPr>
            <w:tcW w:w="6507" w:type="dxa"/>
            <w:vAlign w:val="center"/>
            <w:hideMark/>
          </w:tcPr>
          <w:p w:rsidR="0077308E" w:rsidRPr="00767218" w:rsidRDefault="0077308E" w:rsidP="00282DC0">
            <w:pPr>
              <w:rPr>
                <w:lang w:val="en-US"/>
              </w:rPr>
            </w:pPr>
            <w:r w:rsidRPr="00767218">
              <w:rPr>
                <w:lang w:val="en-US"/>
              </w:rPr>
              <w:t>Buyers legal form (LegalEntity, SoleProprietor, Unidentified)</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InvNum</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InvSaleTypeSC__Code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 xml:space="preserve">Standard invoice sale type code (Wholesale, Retailsale)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InvPaymentTypeCodeNameSC__Code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payment type (CASH, NONCASH, COMBINE)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InvDueDate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due date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InvEndDate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 xml:space="preserve">Invoice end date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InvIssueDate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issue date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DeliveryDateActual</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delivery date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InvAllowPercent</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discount percent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InvAmountInclVatInp</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amount including VAT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InvCurrencyCode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currency code (e.g.: EUR)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ExchangeRate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Exchange rate between invoice currency and countries main currency</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InvNote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additional notes</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InvSigner</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signers name (e.g.: organization CEO's name)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InvStartDate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start date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InvTotalVatAmountCCInp</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Total invoice VAT amount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InvTypeCodeNameSC__Code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Invoice type (INVOICE, CREDITNOTE, CORECTIVE, ADVANCE,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sidRPr="00767218">
              <w:rPr>
                <w:lang w:val="en-US"/>
              </w:rPr>
              <w:t>PDFOriginal</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 xml:space="preserve">File GUID link in key value (KV) store (must be uploaded to  KV store before save invoice call)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hideMark/>
          </w:tcPr>
          <w:p w:rsidR="0077308E" w:rsidRPr="00767218" w:rsidRDefault="0077308E" w:rsidP="00282DC0">
            <w:pPr>
              <w:pBdr>
                <w:between w:val="single" w:sz="4" w:space="1" w:color="auto"/>
              </w:pBdr>
              <w:rPr>
                <w:lang w:val="en-US"/>
              </w:rPr>
            </w:pPr>
            <w:r>
              <w:rPr>
                <w:lang w:val="en-US"/>
              </w:rPr>
              <w:t>Id</w:t>
            </w:r>
          </w:p>
        </w:tc>
        <w:tc>
          <w:tcPr>
            <w:tcW w:w="6507" w:type="dxa"/>
            <w:vAlign w:val="center"/>
            <w:hideMark/>
          </w:tcPr>
          <w:p w:rsidR="0077308E" w:rsidRPr="00767218" w:rsidRDefault="0077308E" w:rsidP="00282DC0">
            <w:pPr>
              <w:pBdr>
                <w:between w:val="single" w:sz="4" w:space="1" w:color="auto"/>
              </w:pBdr>
              <w:rPr>
                <w:lang w:val="en-US"/>
              </w:rPr>
            </w:pPr>
            <w:r>
              <w:t xml:space="preserve">Id of the invoice in e-invoices service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shd w:val="clear" w:color="auto" w:fill="C4BC96" w:themeFill="background2" w:themeFillShade="BF"/>
            <w:vAlign w:val="center"/>
          </w:tcPr>
          <w:p w:rsidR="0077308E" w:rsidRPr="00767218" w:rsidRDefault="0077308E" w:rsidP="00282DC0">
            <w:pPr>
              <w:pBdr>
                <w:between w:val="single" w:sz="4" w:space="1" w:color="auto"/>
              </w:pBdr>
              <w:rPr>
                <w:lang w:val="en-US"/>
              </w:rPr>
            </w:pPr>
            <w:r w:rsidRPr="00767218">
              <w:rPr>
                <w:lang w:val="en-US"/>
              </w:rPr>
              <w:t>EU_Invoices_Items</w:t>
            </w:r>
          </w:p>
        </w:tc>
        <w:tc>
          <w:tcPr>
            <w:tcW w:w="6507" w:type="dxa"/>
            <w:shd w:val="clear" w:color="auto" w:fill="C4BC96" w:themeFill="background2" w:themeFillShade="BF"/>
            <w:vAlign w:val="center"/>
          </w:tcPr>
          <w:p w:rsidR="0077308E" w:rsidRPr="00767218" w:rsidRDefault="0077308E" w:rsidP="00282DC0">
            <w:pPr>
              <w:pBdr>
                <w:between w:val="single" w:sz="4" w:space="1" w:color="auto"/>
              </w:pBdr>
              <w:rPr>
                <w:lang w:val="en-US"/>
              </w:rPr>
            </w:pPr>
            <w:r w:rsidRPr="00767218">
              <w:rPr>
                <w:lang w:val="en-US"/>
              </w:rPr>
              <w:t xml:space="preserve">Invoice line items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ItemName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Item Name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ItemNetPrice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Item NET price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ItemVatCodeSC__VatCode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Item VAT code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ItemVatRate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Item VAT rate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Quantity</w:t>
            </w:r>
          </w:p>
        </w:tc>
        <w:tc>
          <w:tcPr>
            <w:tcW w:w="6507" w:type="dxa"/>
            <w:vAlign w:val="center"/>
          </w:tcPr>
          <w:p w:rsidR="0077308E" w:rsidRPr="00767218" w:rsidRDefault="0077308E" w:rsidP="00282DC0">
            <w:pPr>
              <w:pBdr>
                <w:between w:val="single" w:sz="4" w:space="1" w:color="auto"/>
              </w:pBdr>
              <w:rPr>
                <w:lang w:val="en-US"/>
              </w:rPr>
            </w:pPr>
            <w:r w:rsidRPr="00767218">
              <w:rPr>
                <w:lang w:val="en-US"/>
              </w:rPr>
              <w:t>Item quantity</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UMCodeNameSC__Code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Item unit of measure code (</w:t>
            </w:r>
            <w:r>
              <w:t>standard units described in appendix</w:t>
            </w:r>
            <w:r w:rsidRPr="00767218">
              <w:rPr>
                <w:lang w:val="en-US"/>
              </w:rPr>
              <w:t xml:space="preserv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LineAllowPercent</w:t>
            </w:r>
          </w:p>
        </w:tc>
        <w:tc>
          <w:tcPr>
            <w:tcW w:w="6507" w:type="dxa"/>
            <w:vAlign w:val="center"/>
          </w:tcPr>
          <w:p w:rsidR="0077308E" w:rsidRPr="00767218" w:rsidRDefault="0077308E" w:rsidP="00282DC0">
            <w:pPr>
              <w:pBdr>
                <w:between w:val="single" w:sz="4" w:space="1" w:color="auto"/>
              </w:pBdr>
              <w:rPr>
                <w:lang w:val="en-US"/>
              </w:rPr>
            </w:pPr>
            <w:r w:rsidRPr="00767218">
              <w:rPr>
                <w:lang w:val="en-US"/>
              </w:rPr>
              <w:t>Line Item discount percent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LineExciseAmount</w:t>
            </w:r>
          </w:p>
        </w:tc>
        <w:tc>
          <w:tcPr>
            <w:tcW w:w="6507" w:type="dxa"/>
            <w:vAlign w:val="center"/>
          </w:tcPr>
          <w:p w:rsidR="0077308E" w:rsidRPr="00767218" w:rsidRDefault="0077308E" w:rsidP="00282DC0">
            <w:pPr>
              <w:pBdr>
                <w:between w:val="single" w:sz="4" w:space="1" w:color="auto"/>
              </w:pBdr>
              <w:rPr>
                <w:lang w:val="en-US"/>
              </w:rPr>
            </w:pPr>
            <w:r w:rsidRPr="00767218">
              <w:rPr>
                <w:lang w:val="en-US"/>
              </w:rPr>
              <w:t>Line Item excise amount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ItemRetailPriceInp</w:t>
            </w:r>
          </w:p>
        </w:tc>
        <w:tc>
          <w:tcPr>
            <w:tcW w:w="6507" w:type="dxa"/>
            <w:vAlign w:val="center"/>
          </w:tcPr>
          <w:p w:rsidR="0077308E" w:rsidRPr="00767218" w:rsidRDefault="0077308E" w:rsidP="00282DC0">
            <w:pPr>
              <w:pBdr>
                <w:between w:val="single" w:sz="4" w:space="1" w:color="auto"/>
              </w:pBdr>
              <w:rPr>
                <w:lang w:val="en-US"/>
              </w:rPr>
            </w:pPr>
            <w:r w:rsidRPr="00767218">
              <w:rPr>
                <w:lang w:val="en-US"/>
              </w:rPr>
              <w:t xml:space="preserve">Line Item retail price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shd w:val="clear" w:color="auto" w:fill="C4BC96" w:themeFill="background2" w:themeFillShade="BF"/>
            <w:vAlign w:val="center"/>
          </w:tcPr>
          <w:p w:rsidR="0077308E" w:rsidRPr="00767218" w:rsidRDefault="0077308E" w:rsidP="00282DC0">
            <w:pPr>
              <w:pBdr>
                <w:between w:val="single" w:sz="4" w:space="1" w:color="auto"/>
              </w:pBdr>
              <w:rPr>
                <w:lang w:val="en-US"/>
              </w:rPr>
            </w:pPr>
            <w:r w:rsidRPr="00767218">
              <w:rPr>
                <w:lang w:val="en-US"/>
              </w:rPr>
              <w:t>EU_Invoices_PaymentInstrs</w:t>
            </w:r>
          </w:p>
        </w:tc>
        <w:tc>
          <w:tcPr>
            <w:tcW w:w="6507" w:type="dxa"/>
            <w:shd w:val="clear" w:color="auto" w:fill="C4BC96" w:themeFill="background2" w:themeFillShade="BF"/>
            <w:vAlign w:val="center"/>
          </w:tcPr>
          <w:p w:rsidR="0077308E" w:rsidRPr="00767218" w:rsidRDefault="0077308E" w:rsidP="00282DC0">
            <w:pPr>
              <w:pBdr>
                <w:between w:val="single" w:sz="4" w:space="1" w:color="auto"/>
              </w:pBdr>
              <w:rPr>
                <w:lang w:val="en-US"/>
              </w:rPr>
            </w:pPr>
            <w:r w:rsidRPr="00767218">
              <w:rPr>
                <w:lang w:val="en-US"/>
              </w:rPr>
              <w:t xml:space="preserve">Invoice payment instructions/options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PayDocDate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Payment document date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PayeeAccountType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Payment account type (IBAN, BBAN) for payment by CREDITTRANSFER means</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PayHolderName_Ref</w:t>
            </w:r>
          </w:p>
        </w:tc>
        <w:tc>
          <w:tcPr>
            <w:tcW w:w="6507" w:type="dxa"/>
            <w:vAlign w:val="center"/>
          </w:tcPr>
          <w:p w:rsidR="0077308E" w:rsidRPr="00767218" w:rsidRDefault="0077308E" w:rsidP="00282DC0">
            <w:pPr>
              <w:pBdr>
                <w:between w:val="single" w:sz="4" w:space="1" w:color="auto"/>
              </w:pBdr>
              <w:rPr>
                <w:lang w:val="en-US"/>
              </w:rPr>
            </w:pPr>
            <w:r w:rsidRPr="00767218">
              <w:rPr>
                <w:lang w:val="en-US"/>
              </w:rPr>
              <w:t>Account holder name reference (e.g.: Credit card owner when payment by CARD means)</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PaymentAmount</w:t>
            </w:r>
          </w:p>
        </w:tc>
        <w:tc>
          <w:tcPr>
            <w:tcW w:w="6507" w:type="dxa"/>
            <w:vAlign w:val="center"/>
          </w:tcPr>
          <w:p w:rsidR="0077308E" w:rsidRPr="00767218" w:rsidRDefault="0077308E" w:rsidP="00282DC0">
            <w:pPr>
              <w:pBdr>
                <w:between w:val="single" w:sz="4" w:space="1" w:color="auto"/>
              </w:pBdr>
              <w:rPr>
                <w:lang w:val="en-US"/>
              </w:rPr>
            </w:pPr>
            <w:r w:rsidRPr="00767218">
              <w:rPr>
                <w:lang w:val="en-US"/>
              </w:rPr>
              <w:t>Payment amount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PaymentMeansCodeNSC__Code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Payment means code (CREDITTRANSFER, CARD, CASH, PAYPAL, ADVANCE)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PayNetworkProvider</w:t>
            </w:r>
          </w:p>
        </w:tc>
        <w:tc>
          <w:tcPr>
            <w:tcW w:w="6507" w:type="dxa"/>
            <w:vAlign w:val="center"/>
          </w:tcPr>
          <w:p w:rsidR="0077308E" w:rsidRPr="00767218" w:rsidRDefault="0077308E" w:rsidP="00282DC0">
            <w:pPr>
              <w:pBdr>
                <w:between w:val="single" w:sz="4" w:space="1" w:color="auto"/>
              </w:pBdr>
              <w:rPr>
                <w:lang w:val="en-US"/>
              </w:rPr>
            </w:pPr>
            <w:r w:rsidRPr="00767218">
              <w:rPr>
                <w:lang w:val="en-US"/>
              </w:rPr>
              <w:t xml:space="preserve">Payment network provider (e.g.: BIC number for IBAN account type)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PayNumber</w:t>
            </w:r>
          </w:p>
        </w:tc>
        <w:tc>
          <w:tcPr>
            <w:tcW w:w="6507" w:type="dxa"/>
            <w:vAlign w:val="center"/>
          </w:tcPr>
          <w:p w:rsidR="0077308E" w:rsidRPr="00767218" w:rsidRDefault="0077308E" w:rsidP="00282DC0">
            <w:pPr>
              <w:pBdr>
                <w:between w:val="single" w:sz="4" w:space="1" w:color="auto"/>
              </w:pBdr>
              <w:rPr>
                <w:lang w:val="en-US"/>
              </w:rPr>
            </w:pPr>
            <w:r w:rsidRPr="00767218">
              <w:rPr>
                <w:lang w:val="en-US"/>
              </w:rPr>
              <w:t>Payment account number (e.g.: IBAN when payment by CREDITTRANSFER means)</w:t>
            </w:r>
          </w:p>
        </w:tc>
      </w:tr>
    </w:tbl>
    <w:p w:rsidR="0077308E" w:rsidRPr="00767218" w:rsidRDefault="0077308E" w:rsidP="0077308E">
      <w:pPr>
        <w:rPr>
          <w:lang w:val="en-US"/>
        </w:rPr>
      </w:pPr>
    </w:p>
    <w:p w:rsidR="0077308E" w:rsidRDefault="0077308E" w:rsidP="0077308E">
      <w:pPr>
        <w:rPr>
          <w:lang w:val="en-US"/>
        </w:rPr>
      </w:pPr>
      <w:bookmarkStart w:id="32" w:name="_Toc94883825"/>
      <w:r>
        <w:rPr>
          <w:lang w:val="en-US"/>
        </w:rPr>
        <w:t>Additional fields in ApiNormal</w:t>
      </w:r>
    </w:p>
    <w:p w:rsidR="0077308E" w:rsidRDefault="0077308E" w:rsidP="0077308E">
      <w:pPr>
        <w:rPr>
          <w:lang w:val="en-US"/>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2"/>
        <w:gridCol w:w="142"/>
        <w:gridCol w:w="142"/>
        <w:gridCol w:w="3543"/>
        <w:gridCol w:w="6507"/>
      </w:tblGrid>
      <w:tr w:rsidR="0077308E" w:rsidRPr="00767218" w:rsidTr="00282DC0">
        <w:trPr>
          <w:tblCellSpacing w:w="0" w:type="dxa"/>
        </w:trPr>
        <w:tc>
          <w:tcPr>
            <w:tcW w:w="3979" w:type="dxa"/>
            <w:gridSpan w:val="4"/>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Property</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Description</w:t>
            </w:r>
          </w:p>
        </w:tc>
      </w:tr>
      <w:tr w:rsidR="0077308E" w:rsidRPr="00767218" w:rsidTr="00282DC0">
        <w:trPr>
          <w:tblCellSpacing w:w="0" w:type="dxa"/>
        </w:trPr>
        <w:tc>
          <w:tcPr>
            <w:tcW w:w="3979" w:type="dxa"/>
            <w:gridSpan w:val="4"/>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EU_Invoices</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Main invoice object (master entity)</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3"/>
            <w:vAlign w:val="center"/>
            <w:hideMark/>
          </w:tcPr>
          <w:p w:rsidR="0077308E" w:rsidRPr="00767218" w:rsidRDefault="0077308E" w:rsidP="00282DC0">
            <w:pPr>
              <w:pBdr>
                <w:between w:val="single" w:sz="4" w:space="1" w:color="auto"/>
              </w:pBdr>
              <w:rPr>
                <w:lang w:val="en-US"/>
              </w:rPr>
            </w:pPr>
            <w:r w:rsidRPr="00767218">
              <w:rPr>
                <w:lang w:val="en-US"/>
              </w:rPr>
              <w:t>InvPreviousIssueDate</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Original invoice issue date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3"/>
            <w:vAlign w:val="center"/>
            <w:hideMark/>
          </w:tcPr>
          <w:p w:rsidR="0077308E" w:rsidRPr="00767218" w:rsidRDefault="0077308E" w:rsidP="00282DC0">
            <w:pPr>
              <w:pBdr>
                <w:between w:val="single" w:sz="4" w:space="1" w:color="auto"/>
              </w:pBdr>
              <w:rPr>
                <w:lang w:val="en-US"/>
              </w:rPr>
            </w:pPr>
            <w:r w:rsidRPr="00767218">
              <w:rPr>
                <w:lang w:val="en-US"/>
              </w:rPr>
              <w:t>InvPreviousNum</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Original invoice reference 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3"/>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DF5F7D">
              <w:rPr>
                <w:lang w:val="en-US"/>
              </w:rPr>
              <w:t>EU_Invoices_AddRefDocs</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Pr>
                <w:lang w:val="en-US"/>
              </w:rPr>
              <w:t>Additional reference documents</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DF5F7D">
              <w:rPr>
                <w:lang w:val="en-US"/>
              </w:rPr>
              <w:t>AddDocDesc</w:t>
            </w:r>
          </w:p>
        </w:tc>
        <w:tc>
          <w:tcPr>
            <w:tcW w:w="6507" w:type="dxa"/>
            <w:vAlign w:val="center"/>
            <w:hideMark/>
          </w:tcPr>
          <w:p w:rsidR="0077308E" w:rsidRPr="00767218" w:rsidRDefault="0077308E" w:rsidP="00282DC0">
            <w:pPr>
              <w:pBdr>
                <w:between w:val="single" w:sz="4" w:space="1" w:color="auto"/>
              </w:pBdr>
              <w:rPr>
                <w:lang w:val="en-US"/>
              </w:rPr>
            </w:pPr>
            <w:r>
              <w:rPr>
                <w:lang w:val="en-US"/>
              </w:rPr>
              <w:t>Document description</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DF5F7D">
              <w:rPr>
                <w:lang w:val="en-US"/>
              </w:rPr>
              <w:t>AddDocRef</w:t>
            </w:r>
          </w:p>
        </w:tc>
        <w:tc>
          <w:tcPr>
            <w:tcW w:w="6507" w:type="dxa"/>
            <w:vAlign w:val="center"/>
            <w:hideMark/>
          </w:tcPr>
          <w:p w:rsidR="0077308E" w:rsidRPr="00767218" w:rsidRDefault="0077308E" w:rsidP="00282DC0">
            <w:pPr>
              <w:pBdr>
                <w:between w:val="single" w:sz="4" w:space="1" w:color="auto"/>
              </w:pBdr>
              <w:rPr>
                <w:lang w:val="en-US"/>
              </w:rPr>
            </w:pPr>
            <w:r>
              <w:rPr>
                <w:lang w:val="en-US"/>
              </w:rPr>
              <w:t>Document reference (e.g.: document 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DF5F7D">
              <w:rPr>
                <w:lang w:val="en-US"/>
              </w:rPr>
              <w:t>AttFileName</w:t>
            </w:r>
          </w:p>
        </w:tc>
        <w:tc>
          <w:tcPr>
            <w:tcW w:w="6507" w:type="dxa"/>
            <w:vAlign w:val="center"/>
            <w:hideMark/>
          </w:tcPr>
          <w:p w:rsidR="0077308E" w:rsidRPr="00767218" w:rsidRDefault="0077308E" w:rsidP="00282DC0">
            <w:pPr>
              <w:pBdr>
                <w:between w:val="single" w:sz="4" w:space="1" w:color="auto"/>
              </w:pBdr>
              <w:rPr>
                <w:lang w:val="en-US"/>
              </w:rPr>
            </w:pPr>
            <w:r>
              <w:rPr>
                <w:lang w:val="en-US"/>
              </w:rPr>
              <w:t>Filename without path</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DF5F7D">
              <w:rPr>
                <w:lang w:val="en-US"/>
              </w:rPr>
              <w:t>AttFileURL</w:t>
            </w:r>
          </w:p>
        </w:tc>
        <w:tc>
          <w:tcPr>
            <w:tcW w:w="6507" w:type="dxa"/>
            <w:vAlign w:val="center"/>
            <w:hideMark/>
          </w:tcPr>
          <w:p w:rsidR="0077308E" w:rsidRPr="00767218" w:rsidRDefault="0077308E" w:rsidP="00282DC0">
            <w:pPr>
              <w:pBdr>
                <w:between w:val="single" w:sz="4" w:space="1" w:color="auto"/>
              </w:pBdr>
              <w:rPr>
                <w:lang w:val="en-US"/>
              </w:rPr>
            </w:pPr>
            <w:r>
              <w:rPr>
                <w:lang w:val="en-US"/>
              </w:rPr>
              <w:t>Short file URL to document on KV store (e.g: "</w:t>
            </w:r>
            <w:r w:rsidRPr="005A22FF">
              <w:rPr>
                <w:lang w:val="en-US"/>
              </w:rPr>
              <w:t>File/0821370c-5646-4590-94b1-b4ba12689bfb?inline=true</w:t>
            </w:r>
            <w:r>
              <w:rPr>
                <w:lang w:val="en-US"/>
              </w:rPr>
              <w: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DF5F7D">
              <w:rPr>
                <w:lang w:val="en-US"/>
              </w:rPr>
              <w:t>AttMimeCode</w:t>
            </w:r>
          </w:p>
        </w:tc>
        <w:tc>
          <w:tcPr>
            <w:tcW w:w="6507" w:type="dxa"/>
            <w:vAlign w:val="center"/>
            <w:hideMark/>
          </w:tcPr>
          <w:p w:rsidR="0077308E" w:rsidRPr="00767218" w:rsidRDefault="0077308E" w:rsidP="00282DC0">
            <w:pPr>
              <w:pBdr>
                <w:between w:val="single" w:sz="4" w:space="1" w:color="auto"/>
              </w:pBdr>
              <w:rPr>
                <w:lang w:val="en-US"/>
              </w:rPr>
            </w:pPr>
            <w:r>
              <w:rPr>
                <w:lang w:val="en-US"/>
              </w:rPr>
              <w:t>MIME type code (e.g.: "</w:t>
            </w:r>
            <w:r w:rsidRPr="005A22FF">
              <w:rPr>
                <w:lang w:val="en-US"/>
              </w:rPr>
              <w:t>application/pdf</w:t>
            </w:r>
            <w:r>
              <w:rPr>
                <w:lang w:val="en-US"/>
              </w:rPr>
              <w:t xml:space="preserve">")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3"/>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EU_Invoices_CN_IICRefs</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Credit note reference details</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767218">
              <w:rPr>
                <w:lang w:val="en-US"/>
              </w:rPr>
              <w:t>InvAmountInclVat</w:t>
            </w:r>
          </w:p>
        </w:tc>
        <w:tc>
          <w:tcPr>
            <w:tcW w:w="6507" w:type="dxa"/>
            <w:vAlign w:val="center"/>
            <w:hideMark/>
          </w:tcPr>
          <w:p w:rsidR="0077308E" w:rsidRPr="00767218" w:rsidRDefault="0077308E" w:rsidP="00282DC0">
            <w:pPr>
              <w:pBdr>
                <w:between w:val="single" w:sz="4" w:space="1" w:color="auto"/>
              </w:pBdr>
              <w:rPr>
                <w:lang w:val="en-US"/>
              </w:rPr>
            </w:pPr>
            <w:r w:rsidRPr="00767218">
              <w:rPr>
                <w:lang w:val="en-US"/>
              </w:rPr>
              <w:t>Reference invoice amount including VAT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767218">
              <w:rPr>
                <w:lang w:val="en-US"/>
              </w:rPr>
              <w:t>InvIssueDate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Reference invoice issue date</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gridSpan w:val="2"/>
            <w:vAlign w:val="center"/>
          </w:tcPr>
          <w:p w:rsidR="0077308E" w:rsidRPr="00767218" w:rsidRDefault="0077308E" w:rsidP="00282DC0">
            <w:pPr>
              <w:pBdr>
                <w:between w:val="single" w:sz="4" w:space="1" w:color="auto"/>
              </w:pBdr>
              <w:rPr>
                <w:lang w:val="en-US"/>
              </w:rPr>
            </w:pPr>
            <w:r w:rsidRPr="00767218">
              <w:rPr>
                <w:lang w:val="en-US"/>
              </w:rPr>
              <w:t>InvNum</w:t>
            </w:r>
          </w:p>
        </w:tc>
        <w:tc>
          <w:tcPr>
            <w:tcW w:w="6507" w:type="dxa"/>
            <w:vAlign w:val="center"/>
          </w:tcPr>
          <w:p w:rsidR="0077308E" w:rsidRPr="00767218" w:rsidRDefault="0077308E" w:rsidP="00282DC0">
            <w:pPr>
              <w:pBdr>
                <w:between w:val="single" w:sz="4" w:space="1" w:color="auto"/>
              </w:pBdr>
              <w:rPr>
                <w:lang w:val="en-US"/>
              </w:rPr>
            </w:pPr>
            <w:r w:rsidRPr="00767218">
              <w:rPr>
                <w:lang w:val="en-US"/>
              </w:rPr>
              <w:t>Reference invoice 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gridSpan w:val="2"/>
            <w:shd w:val="clear" w:color="auto" w:fill="C4BC96" w:themeFill="background2" w:themeFillShade="BF"/>
            <w:vAlign w:val="center"/>
          </w:tcPr>
          <w:p w:rsidR="0077308E" w:rsidRPr="00767218" w:rsidRDefault="0077308E" w:rsidP="00282DC0">
            <w:pPr>
              <w:pBdr>
                <w:between w:val="single" w:sz="4" w:space="1" w:color="auto"/>
              </w:pBdr>
              <w:rPr>
                <w:lang w:val="en-US"/>
              </w:rPr>
            </w:pPr>
            <w:r w:rsidRPr="00767218">
              <w:rPr>
                <w:lang w:val="en-US"/>
              </w:rPr>
              <w:t>EU_Invoices_CN_IICRefs_Items</w:t>
            </w:r>
          </w:p>
        </w:tc>
        <w:tc>
          <w:tcPr>
            <w:tcW w:w="6507" w:type="dxa"/>
            <w:shd w:val="clear" w:color="auto" w:fill="C4BC96" w:themeFill="background2" w:themeFillShade="BF"/>
            <w:vAlign w:val="center"/>
          </w:tcPr>
          <w:p w:rsidR="0077308E" w:rsidRPr="00767218" w:rsidRDefault="0077308E" w:rsidP="00282DC0">
            <w:pPr>
              <w:pBdr>
                <w:between w:val="single" w:sz="4" w:space="1" w:color="auto"/>
              </w:pBdr>
              <w:rPr>
                <w:lang w:val="en-US"/>
              </w:rPr>
            </w:pPr>
            <w:r w:rsidRPr="00767218">
              <w:rPr>
                <w:lang w:val="en-US"/>
              </w:rPr>
              <w:t xml:space="preserve">Referenced credit note line items </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543" w:type="dxa"/>
            <w:vAlign w:val="center"/>
          </w:tcPr>
          <w:p w:rsidR="0077308E" w:rsidRPr="00767218" w:rsidRDefault="0077308E" w:rsidP="00282DC0">
            <w:pPr>
              <w:pBdr>
                <w:between w:val="single" w:sz="4" w:space="1" w:color="auto"/>
              </w:pBdr>
              <w:rPr>
                <w:lang w:val="en-US"/>
              </w:rPr>
            </w:pPr>
            <w:r w:rsidRPr="00767218">
              <w:rPr>
                <w:lang w:val="en-US"/>
              </w:rPr>
              <w:t>LineNetAmount</w:t>
            </w:r>
          </w:p>
        </w:tc>
        <w:tc>
          <w:tcPr>
            <w:tcW w:w="6507" w:type="dxa"/>
            <w:vAlign w:val="center"/>
          </w:tcPr>
          <w:p w:rsidR="0077308E" w:rsidRPr="00767218" w:rsidRDefault="0077308E" w:rsidP="00282DC0">
            <w:pPr>
              <w:pBdr>
                <w:between w:val="single" w:sz="4" w:space="1" w:color="auto"/>
              </w:pBdr>
              <w:rPr>
                <w:lang w:val="en-US"/>
              </w:rPr>
            </w:pPr>
            <w:r w:rsidRPr="00767218">
              <w:rPr>
                <w:lang w:val="en-US"/>
              </w:rPr>
              <w:t>Reference invoice line item NET amount</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543" w:type="dxa"/>
            <w:vAlign w:val="center"/>
          </w:tcPr>
          <w:p w:rsidR="0077308E" w:rsidRPr="00767218" w:rsidRDefault="0077308E" w:rsidP="00282DC0">
            <w:pPr>
              <w:pBdr>
                <w:between w:val="single" w:sz="4" w:space="1" w:color="auto"/>
              </w:pBdr>
              <w:rPr>
                <w:lang w:val="en-US"/>
              </w:rPr>
            </w:pPr>
            <w:r w:rsidRPr="00767218">
              <w:rPr>
                <w:lang w:val="en-US"/>
              </w:rPr>
              <w:t>ItemVatCodeSC__VatCode</w:t>
            </w:r>
          </w:p>
        </w:tc>
        <w:tc>
          <w:tcPr>
            <w:tcW w:w="6507" w:type="dxa"/>
            <w:vAlign w:val="center"/>
          </w:tcPr>
          <w:p w:rsidR="0077308E" w:rsidRPr="00767218" w:rsidRDefault="0077308E" w:rsidP="00282DC0">
            <w:pPr>
              <w:pBdr>
                <w:between w:val="single" w:sz="4" w:space="1" w:color="auto"/>
              </w:pBdr>
              <w:rPr>
                <w:lang w:val="en-US"/>
              </w:rPr>
            </w:pPr>
            <w:r w:rsidRPr="00767218">
              <w:rPr>
                <w:lang w:val="en-US"/>
              </w:rPr>
              <w:t>Reference invoice line item VAT code (20, 22, ...)</w:t>
            </w:r>
          </w:p>
        </w:tc>
      </w:tr>
      <w:bookmarkEnd w:id="32"/>
    </w:tbl>
    <w:p w:rsidR="0077308E" w:rsidRDefault="0077308E" w:rsidP="0077308E">
      <w:pPr>
        <w:rPr>
          <w:rFonts w:ascii="Consolas" w:hAnsi="Consolas"/>
          <w:color w:val="000000"/>
          <w:sz w:val="16"/>
          <w:szCs w:val="16"/>
          <w:lang w:val="en-US"/>
        </w:rPr>
      </w:pPr>
    </w:p>
    <w:p w:rsidR="0077308E" w:rsidRDefault="0077308E" w:rsidP="0077308E">
      <w:pPr>
        <w:rPr>
          <w:lang w:val="en-US"/>
        </w:rPr>
      </w:pPr>
      <w:r>
        <w:rPr>
          <w:lang w:val="en-US"/>
        </w:rPr>
        <w:t>These fields are used for advanced invoice types (e.g.: CREDITNOTE)</w:t>
      </w:r>
    </w:p>
    <w:p w:rsidR="0077308E" w:rsidRDefault="0077308E" w:rsidP="0077308E">
      <w:pPr>
        <w:rPr>
          <w:lang w:val="en-US"/>
        </w:rPr>
      </w:pPr>
    </w:p>
    <w:p w:rsidR="0077308E" w:rsidRDefault="0077308E" w:rsidP="0077308E">
      <w:pPr>
        <w:rPr>
          <w:lang w:val="en-US"/>
        </w:rPr>
      </w:pPr>
    </w:p>
    <w:p w:rsidR="0077308E" w:rsidRPr="00767218" w:rsidRDefault="0077308E" w:rsidP="0077308E">
      <w:pPr>
        <w:pStyle w:val="Heading3"/>
        <w:rPr>
          <w:lang w:val="en-US"/>
        </w:rPr>
      </w:pPr>
      <w:bookmarkStart w:id="33" w:name="_Toc121918031"/>
      <w:bookmarkStart w:id="34" w:name="_Toc128996191"/>
      <w:r w:rsidRPr="00767218">
        <w:rPr>
          <w:lang w:val="en-US"/>
        </w:rPr>
        <w:t>ObjectInfo</w:t>
      </w:r>
      <w:bookmarkEnd w:id="33"/>
      <w:bookmarkEnd w:id="34"/>
    </w:p>
    <w:p w:rsidR="0077308E" w:rsidRPr="00767218" w:rsidRDefault="0077308E" w:rsidP="0077308E">
      <w:pPr>
        <w:shd w:val="clear" w:color="auto" w:fill="FFFFFF"/>
        <w:spacing w:line="285" w:lineRule="atLeast"/>
        <w:rPr>
          <w:lang w:val="en-US"/>
        </w:rPr>
      </w:pPr>
      <w:r w:rsidRPr="00767218">
        <w:rPr>
          <w:lang w:val="en-US"/>
        </w:rPr>
        <w:t xml:space="preserve">Defines every field in invoice data object with its name, entity, </w:t>
      </w:r>
      <w:r>
        <w:rPr>
          <w:lang w:val="en-US"/>
        </w:rPr>
        <w:t xml:space="preserve">mandatory </w:t>
      </w:r>
      <w:r w:rsidRPr="00767218">
        <w:rPr>
          <w:lang w:val="en-US"/>
        </w:rPr>
        <w:t>flag,</w:t>
      </w:r>
      <w:r>
        <w:rPr>
          <w:lang w:val="en-US"/>
        </w:rPr>
        <w:t xml:space="preserve"> internal type,</w:t>
      </w:r>
      <w:r w:rsidRPr="00767218">
        <w:rPr>
          <w:lang w:val="en-US"/>
        </w:rPr>
        <w:t xml:space="preserve"> .NET type, </w:t>
      </w:r>
      <w:r>
        <w:rPr>
          <w:lang w:val="en-US"/>
        </w:rPr>
        <w:t>JSON</w:t>
      </w:r>
      <w:r w:rsidRPr="00767218">
        <w:rPr>
          <w:lang w:val="en-US"/>
        </w:rPr>
        <w:t xml:space="preserve"> type, etc. </w:t>
      </w:r>
    </w:p>
    <w:tbl>
      <w:tblPr>
        <w:tblW w:w="1048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0"/>
        <w:gridCol w:w="143"/>
        <w:gridCol w:w="3686"/>
        <w:gridCol w:w="6508"/>
      </w:tblGrid>
      <w:tr w:rsidR="0077308E" w:rsidRPr="00767218" w:rsidTr="00282DC0">
        <w:trPr>
          <w:tblCellSpacing w:w="0" w:type="dxa"/>
        </w:trPr>
        <w:tc>
          <w:tcPr>
            <w:tcW w:w="3979" w:type="dxa"/>
            <w:gridSpan w:val="3"/>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Property</w:t>
            </w:r>
          </w:p>
        </w:tc>
        <w:tc>
          <w:tcPr>
            <w:tcW w:w="6508"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Description</w:t>
            </w:r>
          </w:p>
        </w:tc>
      </w:tr>
      <w:tr w:rsidR="0077308E" w:rsidRPr="00767218" w:rsidTr="00282DC0">
        <w:trPr>
          <w:tblCellSpacing w:w="0" w:type="dxa"/>
        </w:trPr>
        <w:tc>
          <w:tcPr>
            <w:tcW w:w="3979" w:type="dxa"/>
            <w:gridSpan w:val="3"/>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Entity Name</w:t>
            </w:r>
          </w:p>
        </w:tc>
        <w:tc>
          <w:tcPr>
            <w:tcW w:w="6508"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p>
        </w:tc>
      </w:tr>
      <w:tr w:rsidR="0077308E" w:rsidRPr="00767218" w:rsidTr="00282DC0">
        <w:trPr>
          <w:tblCellSpacing w:w="0" w:type="dxa"/>
        </w:trPr>
        <w:tc>
          <w:tcPr>
            <w:tcW w:w="150"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9" w:type="dxa"/>
            <w:gridSpan w:val="2"/>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Field Name</w:t>
            </w:r>
          </w:p>
        </w:tc>
        <w:tc>
          <w:tcPr>
            <w:tcW w:w="6508"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 xml:space="preserve">Object containing field info </w:t>
            </w:r>
          </w:p>
        </w:tc>
      </w:tr>
      <w:tr w:rsidR="0077308E" w:rsidRPr="00767218" w:rsidTr="00282DC0">
        <w:trPr>
          <w:tblCellSpacing w:w="0" w:type="dxa"/>
        </w:trPr>
        <w:tc>
          <w:tcPr>
            <w:tcW w:w="150"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3" w:type="dxa"/>
            <w:shd w:val="clear" w:color="auto" w:fill="C4BC96" w:themeFill="background2" w:themeFillShade="BF"/>
            <w:hideMark/>
          </w:tcPr>
          <w:p w:rsidR="0077308E" w:rsidRPr="00767218" w:rsidRDefault="0077308E" w:rsidP="00282DC0">
            <w:pPr>
              <w:pBdr>
                <w:between w:val="single" w:sz="4" w:space="1" w:color="auto"/>
              </w:pBdr>
              <w:rPr>
                <w:lang w:val="en-US"/>
              </w:rPr>
            </w:pPr>
          </w:p>
        </w:tc>
        <w:tc>
          <w:tcPr>
            <w:tcW w:w="3686" w:type="dxa"/>
            <w:vAlign w:val="center"/>
          </w:tcPr>
          <w:p w:rsidR="0077308E" w:rsidRPr="00767218" w:rsidRDefault="0077308E" w:rsidP="00282DC0">
            <w:pPr>
              <w:pBdr>
                <w:between w:val="single" w:sz="4" w:space="1" w:color="auto"/>
              </w:pBdr>
              <w:rPr>
                <w:lang w:val="en-US"/>
              </w:rPr>
            </w:pPr>
            <w:r w:rsidRPr="00767218">
              <w:rPr>
                <w:lang w:val="en-US"/>
              </w:rPr>
              <w:t>Source</w:t>
            </w:r>
          </w:p>
        </w:tc>
        <w:tc>
          <w:tcPr>
            <w:tcW w:w="6508" w:type="dxa"/>
            <w:vAlign w:val="center"/>
            <w:hideMark/>
          </w:tcPr>
          <w:p w:rsidR="0077308E" w:rsidRPr="00767218" w:rsidRDefault="0077308E" w:rsidP="00282DC0">
            <w:pPr>
              <w:pBdr>
                <w:between w:val="single" w:sz="4" w:space="1" w:color="auto"/>
              </w:pBdr>
              <w:rPr>
                <w:lang w:val="en-US"/>
              </w:rPr>
            </w:pPr>
            <w:r w:rsidRPr="00767218">
              <w:rPr>
                <w:lang w:val="en-US"/>
              </w:rPr>
              <w:t>Info about source from which field is generated (SYSTEM, INVOICE, MAPPEDINV, CONNECTED, MAPPEDSYS)</w:t>
            </w:r>
          </w:p>
        </w:tc>
      </w:tr>
      <w:tr w:rsidR="0077308E" w:rsidRPr="00767218" w:rsidTr="00282DC0">
        <w:trPr>
          <w:trHeight w:val="532"/>
          <w:tblCellSpacing w:w="0" w:type="dxa"/>
        </w:trPr>
        <w:tc>
          <w:tcPr>
            <w:tcW w:w="150"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3" w:type="dxa"/>
            <w:shd w:val="clear" w:color="auto" w:fill="C4BC96" w:themeFill="background2" w:themeFillShade="BF"/>
            <w:hideMark/>
          </w:tcPr>
          <w:p w:rsidR="0077308E" w:rsidRPr="00767218" w:rsidRDefault="0077308E" w:rsidP="00282DC0">
            <w:pPr>
              <w:pBdr>
                <w:between w:val="single" w:sz="4" w:space="1" w:color="auto"/>
              </w:pBdr>
              <w:rPr>
                <w:lang w:val="en-US"/>
              </w:rPr>
            </w:pPr>
          </w:p>
        </w:tc>
        <w:tc>
          <w:tcPr>
            <w:tcW w:w="3686" w:type="dxa"/>
            <w:vAlign w:val="center"/>
          </w:tcPr>
          <w:p w:rsidR="0077308E" w:rsidRPr="00767218" w:rsidRDefault="0077308E" w:rsidP="00282DC0">
            <w:pPr>
              <w:pBdr>
                <w:between w:val="single" w:sz="4" w:space="1" w:color="auto"/>
              </w:pBdr>
              <w:rPr>
                <w:lang w:val="en-US"/>
              </w:rPr>
            </w:pPr>
            <w:r w:rsidRPr="00767218">
              <w:rPr>
                <w:lang w:val="en-US"/>
              </w:rPr>
              <w:t>Mandatory</w:t>
            </w:r>
          </w:p>
        </w:tc>
        <w:tc>
          <w:tcPr>
            <w:tcW w:w="6508" w:type="dxa"/>
            <w:vAlign w:val="center"/>
            <w:hideMark/>
          </w:tcPr>
          <w:p w:rsidR="0077308E" w:rsidRPr="00767218" w:rsidRDefault="0077308E" w:rsidP="00282DC0">
            <w:pPr>
              <w:pBdr>
                <w:between w:val="single" w:sz="4" w:space="1" w:color="auto"/>
              </w:pBdr>
              <w:rPr>
                <w:lang w:val="en-US"/>
              </w:rPr>
            </w:pPr>
            <w:r w:rsidRPr="00767218">
              <w:rPr>
                <w:lang w:val="en-US"/>
              </w:rPr>
              <w:t>Boolean property that signals if field is mandatory</w:t>
            </w:r>
          </w:p>
        </w:tc>
      </w:tr>
      <w:tr w:rsidR="0077308E" w:rsidRPr="00767218" w:rsidTr="00282DC0">
        <w:trPr>
          <w:tblCellSpacing w:w="0" w:type="dxa"/>
        </w:trPr>
        <w:tc>
          <w:tcPr>
            <w:tcW w:w="150"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3" w:type="dxa"/>
            <w:shd w:val="clear" w:color="auto" w:fill="C4BC96" w:themeFill="background2" w:themeFillShade="BF"/>
            <w:hideMark/>
          </w:tcPr>
          <w:p w:rsidR="0077308E" w:rsidRPr="00767218" w:rsidRDefault="0077308E" w:rsidP="00282DC0">
            <w:pPr>
              <w:pBdr>
                <w:between w:val="single" w:sz="4" w:space="1" w:color="auto"/>
              </w:pBdr>
              <w:rPr>
                <w:lang w:val="en-US"/>
              </w:rPr>
            </w:pPr>
          </w:p>
        </w:tc>
        <w:tc>
          <w:tcPr>
            <w:tcW w:w="3686" w:type="dxa"/>
            <w:vAlign w:val="center"/>
          </w:tcPr>
          <w:p w:rsidR="0077308E" w:rsidRPr="00767218" w:rsidRDefault="0077308E" w:rsidP="00282DC0">
            <w:pPr>
              <w:pBdr>
                <w:between w:val="single" w:sz="4" w:space="1" w:color="auto"/>
              </w:pBdr>
              <w:rPr>
                <w:lang w:val="en-US"/>
              </w:rPr>
            </w:pPr>
            <w:r w:rsidRPr="00767218">
              <w:rPr>
                <w:lang w:val="en-US"/>
              </w:rPr>
              <w:t>Type</w:t>
            </w:r>
          </w:p>
        </w:tc>
        <w:tc>
          <w:tcPr>
            <w:tcW w:w="6508" w:type="dxa"/>
            <w:vAlign w:val="center"/>
            <w:hideMark/>
          </w:tcPr>
          <w:p w:rsidR="0077308E" w:rsidRPr="00767218" w:rsidRDefault="0077308E" w:rsidP="00282DC0">
            <w:pPr>
              <w:pBdr>
                <w:between w:val="single" w:sz="4" w:space="1" w:color="auto"/>
              </w:pBdr>
              <w:rPr>
                <w:lang w:val="en-US"/>
              </w:rPr>
            </w:pPr>
            <w:r>
              <w:rPr>
                <w:lang w:val="en-US"/>
              </w:rPr>
              <w:t>F</w:t>
            </w:r>
            <w:r w:rsidRPr="00767218">
              <w:rPr>
                <w:lang w:val="en-US"/>
              </w:rPr>
              <w:t>ield type (string, decimal, bool, integer, date, datetime)</w:t>
            </w:r>
          </w:p>
        </w:tc>
      </w:tr>
      <w:tr w:rsidR="0077308E" w:rsidRPr="00767218" w:rsidTr="00282DC0">
        <w:trPr>
          <w:tblCellSpacing w:w="0" w:type="dxa"/>
        </w:trPr>
        <w:tc>
          <w:tcPr>
            <w:tcW w:w="150"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3" w:type="dxa"/>
            <w:shd w:val="clear" w:color="auto" w:fill="C4BC96" w:themeFill="background2" w:themeFillShade="BF"/>
            <w:hideMark/>
          </w:tcPr>
          <w:p w:rsidR="0077308E" w:rsidRPr="00767218" w:rsidRDefault="0077308E" w:rsidP="00282DC0">
            <w:pPr>
              <w:pBdr>
                <w:between w:val="single" w:sz="4" w:space="1" w:color="auto"/>
              </w:pBdr>
              <w:rPr>
                <w:lang w:val="en-US"/>
              </w:rPr>
            </w:pPr>
          </w:p>
        </w:tc>
        <w:tc>
          <w:tcPr>
            <w:tcW w:w="3686" w:type="dxa"/>
            <w:vAlign w:val="center"/>
          </w:tcPr>
          <w:p w:rsidR="0077308E" w:rsidRPr="00767218" w:rsidRDefault="0077308E" w:rsidP="00282DC0">
            <w:pPr>
              <w:pBdr>
                <w:between w:val="single" w:sz="4" w:space="1" w:color="auto"/>
              </w:pBdr>
              <w:rPr>
                <w:lang w:val="en-US"/>
              </w:rPr>
            </w:pPr>
            <w:r w:rsidRPr="00767218">
              <w:rPr>
                <w:lang w:val="en-US"/>
              </w:rPr>
              <w:t>TypeNet</w:t>
            </w:r>
          </w:p>
        </w:tc>
        <w:tc>
          <w:tcPr>
            <w:tcW w:w="6508" w:type="dxa"/>
            <w:vAlign w:val="center"/>
            <w:hideMark/>
          </w:tcPr>
          <w:p w:rsidR="0077308E" w:rsidRPr="00767218" w:rsidRDefault="0077308E" w:rsidP="00282DC0">
            <w:pPr>
              <w:pBdr>
                <w:between w:val="single" w:sz="4" w:space="1" w:color="auto"/>
              </w:pBdr>
              <w:rPr>
                <w:lang w:val="en-US"/>
              </w:rPr>
            </w:pPr>
            <w:r w:rsidRPr="00767218">
              <w:rPr>
                <w:lang w:val="en-US"/>
              </w:rPr>
              <w:t>Standard type in .NET (bool, DateTime, decimal, int, string)</w:t>
            </w:r>
          </w:p>
        </w:tc>
      </w:tr>
      <w:tr w:rsidR="0077308E" w:rsidRPr="00767218" w:rsidTr="00282DC0">
        <w:trPr>
          <w:tblCellSpacing w:w="0" w:type="dxa"/>
        </w:trPr>
        <w:tc>
          <w:tcPr>
            <w:tcW w:w="150"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3" w:type="dxa"/>
            <w:shd w:val="clear" w:color="auto" w:fill="C4BC96" w:themeFill="background2" w:themeFillShade="BF"/>
            <w:hideMark/>
          </w:tcPr>
          <w:p w:rsidR="0077308E" w:rsidRPr="00767218" w:rsidRDefault="0077308E" w:rsidP="00282DC0">
            <w:pPr>
              <w:pBdr>
                <w:between w:val="single" w:sz="4" w:space="1" w:color="auto"/>
              </w:pBdr>
              <w:rPr>
                <w:lang w:val="en-US"/>
              </w:rPr>
            </w:pPr>
          </w:p>
        </w:tc>
        <w:tc>
          <w:tcPr>
            <w:tcW w:w="3686" w:type="dxa"/>
            <w:vAlign w:val="center"/>
          </w:tcPr>
          <w:p w:rsidR="0077308E" w:rsidRPr="00767218" w:rsidRDefault="0077308E" w:rsidP="00282DC0">
            <w:pPr>
              <w:pBdr>
                <w:between w:val="single" w:sz="4" w:space="1" w:color="auto"/>
              </w:pBdr>
              <w:rPr>
                <w:lang w:val="en-US"/>
              </w:rPr>
            </w:pPr>
            <w:r w:rsidRPr="00767218">
              <w:rPr>
                <w:lang w:val="en-US"/>
              </w:rPr>
              <w:t>TypeDDD</w:t>
            </w:r>
          </w:p>
        </w:tc>
        <w:tc>
          <w:tcPr>
            <w:tcW w:w="6508" w:type="dxa"/>
            <w:vAlign w:val="center"/>
            <w:hideMark/>
          </w:tcPr>
          <w:p w:rsidR="0077308E" w:rsidRPr="00767218" w:rsidRDefault="0077308E" w:rsidP="00282DC0">
            <w:pPr>
              <w:pBdr>
                <w:between w:val="single" w:sz="4" w:space="1" w:color="auto"/>
              </w:pBdr>
              <w:rPr>
                <w:lang w:val="en-US"/>
              </w:rPr>
            </w:pPr>
            <w:r w:rsidRPr="00767218">
              <w:rPr>
                <w:lang w:val="en-US"/>
              </w:rPr>
              <w:t>Internal type in DDD (Connection, Date, DateTime, Logical, Numeric, Text)</w:t>
            </w:r>
          </w:p>
        </w:tc>
      </w:tr>
      <w:tr w:rsidR="0077308E" w:rsidRPr="00767218" w:rsidTr="00282DC0">
        <w:trPr>
          <w:tblCellSpacing w:w="0" w:type="dxa"/>
        </w:trPr>
        <w:tc>
          <w:tcPr>
            <w:tcW w:w="150"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3" w:type="dxa"/>
            <w:shd w:val="clear" w:color="auto" w:fill="C4BC96" w:themeFill="background2" w:themeFillShade="BF"/>
            <w:hideMark/>
          </w:tcPr>
          <w:p w:rsidR="0077308E" w:rsidRPr="00767218" w:rsidRDefault="0077308E" w:rsidP="00282DC0">
            <w:pPr>
              <w:pBdr>
                <w:between w:val="single" w:sz="4" w:space="1" w:color="auto"/>
              </w:pBdr>
              <w:rPr>
                <w:lang w:val="en-US"/>
              </w:rPr>
            </w:pPr>
          </w:p>
        </w:tc>
        <w:tc>
          <w:tcPr>
            <w:tcW w:w="3686" w:type="dxa"/>
            <w:vAlign w:val="center"/>
          </w:tcPr>
          <w:p w:rsidR="0077308E" w:rsidRPr="00767218" w:rsidRDefault="0077308E" w:rsidP="00282DC0">
            <w:pPr>
              <w:pBdr>
                <w:between w:val="single" w:sz="4" w:space="1" w:color="auto"/>
              </w:pBdr>
              <w:rPr>
                <w:lang w:val="en-US"/>
              </w:rPr>
            </w:pPr>
            <w:r w:rsidRPr="00767218">
              <w:rPr>
                <w:lang w:val="en-US"/>
              </w:rPr>
              <w:t>Pattern</w:t>
            </w:r>
          </w:p>
        </w:tc>
        <w:tc>
          <w:tcPr>
            <w:tcW w:w="6508" w:type="dxa"/>
            <w:vAlign w:val="center"/>
            <w:hideMark/>
          </w:tcPr>
          <w:p w:rsidR="0077308E" w:rsidRPr="00767218" w:rsidRDefault="0077308E" w:rsidP="00282DC0">
            <w:pPr>
              <w:pBdr>
                <w:between w:val="single" w:sz="4" w:space="1" w:color="auto"/>
              </w:pBdr>
              <w:rPr>
                <w:lang w:val="en-US"/>
              </w:rPr>
            </w:pPr>
            <w:r w:rsidRPr="00767218">
              <w:rPr>
                <w:lang w:val="en-US"/>
              </w:rPr>
              <w:t>Regex pattern if defined.</w:t>
            </w:r>
          </w:p>
        </w:tc>
      </w:tr>
    </w:tbl>
    <w:p w:rsidR="0077308E" w:rsidRPr="00767218" w:rsidRDefault="0077308E" w:rsidP="0077308E">
      <w:pPr>
        <w:shd w:val="clear" w:color="auto" w:fill="FFFFFF"/>
        <w:spacing w:line="285" w:lineRule="atLeast"/>
        <w:rPr>
          <w:b/>
          <w:lang w:val="en-US"/>
        </w:rPr>
      </w:pPr>
    </w:p>
    <w:p w:rsidR="0077308E" w:rsidRPr="00767218" w:rsidRDefault="0077308E" w:rsidP="0077308E">
      <w:pPr>
        <w:shd w:val="clear" w:color="auto" w:fill="FFFFFF"/>
        <w:spacing w:line="285" w:lineRule="atLeast"/>
        <w:rPr>
          <w:lang w:val="en-US"/>
        </w:rPr>
      </w:pPr>
      <w:r w:rsidRPr="00767218">
        <w:rPr>
          <w:lang w:val="en-US"/>
        </w:rPr>
        <w:t xml:space="preserve">outline: </w:t>
      </w:r>
    </w:p>
    <w:p w:rsidR="0077308E" w:rsidRPr="00767218" w:rsidRDefault="0077308E" w:rsidP="0077308E">
      <w:pPr>
        <w:pStyle w:val="Quote"/>
      </w:pPr>
      <w:r w:rsidRPr="00767218">
        <w:t>{</w:t>
      </w:r>
    </w:p>
    <w:p w:rsidR="0077308E" w:rsidRPr="00767218" w:rsidRDefault="0077308E" w:rsidP="0077308E">
      <w:pPr>
        <w:pStyle w:val="Quote"/>
      </w:pPr>
      <w:r w:rsidRPr="00767218">
        <w:t>    "ObjectInfo": {</w:t>
      </w:r>
    </w:p>
    <w:p w:rsidR="0077308E" w:rsidRPr="00767218" w:rsidRDefault="0077308E" w:rsidP="0077308E">
      <w:pPr>
        <w:pStyle w:val="Quote"/>
      </w:pPr>
      <w:r w:rsidRPr="00767218">
        <w:t>        "table name 1" : {</w:t>
      </w:r>
    </w:p>
    <w:p w:rsidR="0077308E" w:rsidRPr="00767218" w:rsidRDefault="0077308E" w:rsidP="0077308E">
      <w:pPr>
        <w:pStyle w:val="Quote"/>
      </w:pPr>
      <w:r w:rsidRPr="00767218">
        <w:t>            "TableField1" : {</w:t>
      </w:r>
    </w:p>
    <w:p w:rsidR="0077308E" w:rsidRPr="00767218" w:rsidRDefault="0077308E" w:rsidP="0077308E">
      <w:pPr>
        <w:pStyle w:val="Quote"/>
      </w:pPr>
      <w:r w:rsidRPr="00767218">
        <w:t>                "Property1" : value1,</w:t>
      </w:r>
    </w:p>
    <w:p w:rsidR="0077308E" w:rsidRPr="00767218" w:rsidRDefault="0077308E" w:rsidP="0077308E">
      <w:pPr>
        <w:pStyle w:val="Quote"/>
      </w:pPr>
      <w:r w:rsidRPr="00767218">
        <w:t>                "Property12 : value2,</w:t>
      </w:r>
    </w:p>
    <w:p w:rsidR="0077308E" w:rsidRPr="00767218" w:rsidRDefault="0077308E" w:rsidP="0077308E">
      <w:pPr>
        <w:pStyle w:val="Quote"/>
      </w:pPr>
      <w:r w:rsidRPr="00767218">
        <w:t>                ...</w:t>
      </w:r>
    </w:p>
    <w:p w:rsidR="0077308E" w:rsidRPr="00767218" w:rsidRDefault="0077308E" w:rsidP="0077308E">
      <w:pPr>
        <w:pStyle w:val="Quote"/>
      </w:pPr>
      <w:r w:rsidRPr="00767218">
        <w:t>            },</w:t>
      </w:r>
    </w:p>
    <w:p w:rsidR="0077308E" w:rsidRPr="00767218" w:rsidRDefault="0077308E" w:rsidP="0077308E">
      <w:pPr>
        <w:pStyle w:val="Quote"/>
      </w:pPr>
      <w:r w:rsidRPr="00767218">
        <w:t>            "TableField2" : {</w:t>
      </w:r>
    </w:p>
    <w:p w:rsidR="0077308E" w:rsidRPr="00767218" w:rsidRDefault="0077308E" w:rsidP="0077308E">
      <w:pPr>
        <w:pStyle w:val="Quote"/>
      </w:pPr>
      <w:r w:rsidRPr="00767218">
        <w:t>                "Property1" : value1,</w:t>
      </w:r>
    </w:p>
    <w:p w:rsidR="0077308E" w:rsidRPr="00767218" w:rsidRDefault="0077308E" w:rsidP="0077308E">
      <w:pPr>
        <w:pStyle w:val="Quote"/>
      </w:pPr>
      <w:r w:rsidRPr="00767218">
        <w:t>                "Property12 : value2,</w:t>
      </w:r>
    </w:p>
    <w:p w:rsidR="0077308E" w:rsidRPr="00767218" w:rsidRDefault="0077308E" w:rsidP="0077308E">
      <w:pPr>
        <w:pStyle w:val="Quote"/>
      </w:pPr>
      <w:r w:rsidRPr="00767218">
        <w:t>                ...</w:t>
      </w:r>
    </w:p>
    <w:p w:rsidR="0077308E" w:rsidRPr="00767218" w:rsidRDefault="0077308E" w:rsidP="0077308E">
      <w:pPr>
        <w:pStyle w:val="Quote"/>
      </w:pPr>
      <w:r w:rsidRPr="00767218">
        <w:t>            }</w:t>
      </w:r>
    </w:p>
    <w:p w:rsidR="0077308E" w:rsidRPr="00767218" w:rsidRDefault="0077308E" w:rsidP="0077308E">
      <w:pPr>
        <w:pStyle w:val="Quote"/>
      </w:pPr>
      <w:r w:rsidRPr="00767218">
        <w:t>            ...,</w:t>
      </w:r>
    </w:p>
    <w:p w:rsidR="0077308E" w:rsidRPr="00767218" w:rsidRDefault="0077308E" w:rsidP="0077308E">
      <w:pPr>
        <w:pStyle w:val="Quote"/>
      </w:pPr>
      <w:r w:rsidRPr="00767218">
        <w:t>        },</w:t>
      </w:r>
    </w:p>
    <w:p w:rsidR="0077308E" w:rsidRPr="00767218" w:rsidRDefault="0077308E" w:rsidP="0077308E">
      <w:pPr>
        <w:pStyle w:val="Quote"/>
      </w:pPr>
      <w:r w:rsidRPr="00767218">
        <w:t>        "table name 2" : {</w:t>
      </w:r>
    </w:p>
    <w:p w:rsidR="0077308E" w:rsidRPr="00767218" w:rsidRDefault="0077308E" w:rsidP="0077308E">
      <w:pPr>
        <w:pStyle w:val="Quote"/>
      </w:pPr>
      <w:r w:rsidRPr="00767218">
        <w:t>            "TableField1" : {</w:t>
      </w:r>
    </w:p>
    <w:p w:rsidR="0077308E" w:rsidRPr="00767218" w:rsidRDefault="0077308E" w:rsidP="0077308E">
      <w:pPr>
        <w:pStyle w:val="Quote"/>
      </w:pPr>
      <w:r w:rsidRPr="00767218">
        <w:t>                "Property1" : value1,</w:t>
      </w:r>
    </w:p>
    <w:p w:rsidR="0077308E" w:rsidRPr="00767218" w:rsidRDefault="0077308E" w:rsidP="0077308E">
      <w:pPr>
        <w:pStyle w:val="Quote"/>
      </w:pPr>
      <w:r w:rsidRPr="00767218">
        <w:t>                "Property12 : value2,</w:t>
      </w:r>
    </w:p>
    <w:p w:rsidR="0077308E" w:rsidRPr="00767218" w:rsidRDefault="0077308E" w:rsidP="0077308E">
      <w:pPr>
        <w:pStyle w:val="Quote"/>
      </w:pPr>
      <w:r w:rsidRPr="00767218">
        <w:t>                ...</w:t>
      </w:r>
    </w:p>
    <w:p w:rsidR="0077308E" w:rsidRPr="00767218" w:rsidRDefault="0077308E" w:rsidP="0077308E">
      <w:pPr>
        <w:pStyle w:val="Quote"/>
      </w:pPr>
      <w:r w:rsidRPr="00767218">
        <w:t>            },</w:t>
      </w:r>
    </w:p>
    <w:p w:rsidR="0077308E" w:rsidRPr="00767218" w:rsidRDefault="0077308E" w:rsidP="0077308E">
      <w:pPr>
        <w:pStyle w:val="Quote"/>
      </w:pPr>
      <w:r w:rsidRPr="00767218">
        <w:t>            ...,</w:t>
      </w:r>
    </w:p>
    <w:p w:rsidR="0077308E" w:rsidRPr="00767218" w:rsidRDefault="0077308E" w:rsidP="0077308E">
      <w:pPr>
        <w:pStyle w:val="Quote"/>
      </w:pPr>
      <w:r w:rsidRPr="00767218">
        <w:lastRenderedPageBreak/>
        <w:t>        }</w:t>
      </w:r>
    </w:p>
    <w:p w:rsidR="0077308E" w:rsidRPr="00767218" w:rsidRDefault="0077308E" w:rsidP="0077308E">
      <w:pPr>
        <w:pStyle w:val="Quote"/>
      </w:pPr>
      <w:r w:rsidRPr="00767218">
        <w:t>    }</w:t>
      </w:r>
    </w:p>
    <w:p w:rsidR="0077308E" w:rsidRPr="00767218" w:rsidRDefault="0077308E" w:rsidP="0077308E">
      <w:pPr>
        <w:pStyle w:val="Quote"/>
      </w:pPr>
      <w:r w:rsidRPr="00767218">
        <w:t>}</w:t>
      </w:r>
    </w:p>
    <w:p w:rsidR="0077308E" w:rsidRPr="00767218" w:rsidRDefault="0077308E" w:rsidP="0077308E">
      <w:pPr>
        <w:rPr>
          <w:lang w:val="en-US"/>
        </w:rPr>
      </w:pPr>
      <w:r w:rsidRPr="00767218">
        <w:rPr>
          <w:lang w:val="en-US"/>
        </w:rPr>
        <w:t>Example of a DeliveryDateActual field in eu_invoices entity.</w:t>
      </w:r>
    </w:p>
    <w:p w:rsidR="0077308E" w:rsidRPr="00767218" w:rsidRDefault="0077308E" w:rsidP="0077308E">
      <w:pPr>
        <w:pStyle w:val="Quote"/>
      </w:pPr>
      <w:r w:rsidRPr="00767218">
        <w:t>{</w:t>
      </w:r>
    </w:p>
    <w:p w:rsidR="0077308E" w:rsidRPr="00767218" w:rsidRDefault="0077308E" w:rsidP="0077308E">
      <w:pPr>
        <w:pStyle w:val="Quote"/>
      </w:pPr>
      <w:r w:rsidRPr="00767218">
        <w:t xml:space="preserve">    "ObjectInfo": {</w:t>
      </w:r>
    </w:p>
    <w:p w:rsidR="0077308E" w:rsidRPr="00767218" w:rsidRDefault="0077308E" w:rsidP="0077308E">
      <w:pPr>
        <w:pStyle w:val="Quote"/>
      </w:pPr>
      <w:r w:rsidRPr="00767218">
        <w:t xml:space="preserve">      "EU_Invoices": {</w:t>
      </w:r>
    </w:p>
    <w:p w:rsidR="0077308E" w:rsidRPr="00767218" w:rsidRDefault="0077308E" w:rsidP="0077308E">
      <w:pPr>
        <w:pStyle w:val="Quote"/>
      </w:pPr>
      <w:r w:rsidRPr="00767218">
        <w:t xml:space="preserve">        "DeliveryDateActual": {</w:t>
      </w:r>
    </w:p>
    <w:p w:rsidR="0077308E" w:rsidRPr="00767218" w:rsidRDefault="0077308E" w:rsidP="0077308E">
      <w:pPr>
        <w:pStyle w:val="Quote"/>
      </w:pPr>
      <w:r w:rsidRPr="00767218">
        <w:t xml:space="preserve">          "Source": "SYSTEM",</w:t>
      </w:r>
    </w:p>
    <w:p w:rsidR="0077308E" w:rsidRPr="00767218" w:rsidRDefault="0077308E" w:rsidP="0077308E">
      <w:pPr>
        <w:pStyle w:val="Quote"/>
      </w:pPr>
      <w:r w:rsidRPr="00767218">
        <w:t xml:space="preserve">          "Mandatory": false,</w:t>
      </w:r>
    </w:p>
    <w:p w:rsidR="0077308E" w:rsidRPr="00767218" w:rsidRDefault="0077308E" w:rsidP="0077308E">
      <w:pPr>
        <w:pStyle w:val="Quote"/>
      </w:pPr>
      <w:r w:rsidRPr="00767218">
        <w:t xml:space="preserve">          "Type": "date",</w:t>
      </w:r>
    </w:p>
    <w:p w:rsidR="0077308E" w:rsidRPr="00767218" w:rsidRDefault="0077308E" w:rsidP="0077308E">
      <w:pPr>
        <w:pStyle w:val="Quote"/>
      </w:pPr>
      <w:r w:rsidRPr="00767218">
        <w:t xml:space="preserve">          "TypeNET": "DateTime",</w:t>
      </w:r>
    </w:p>
    <w:p w:rsidR="0077308E" w:rsidRPr="00767218" w:rsidRDefault="0077308E" w:rsidP="0077308E">
      <w:pPr>
        <w:pStyle w:val="Quote"/>
      </w:pPr>
      <w:r w:rsidRPr="00767218">
        <w:t xml:space="preserve">          "TypeDDD": "Date",</w:t>
      </w:r>
    </w:p>
    <w:p w:rsidR="0077308E" w:rsidRPr="00767218" w:rsidRDefault="0077308E" w:rsidP="0077308E">
      <w:pPr>
        <w:pStyle w:val="Quote"/>
      </w:pPr>
      <w:r w:rsidRPr="00767218">
        <w:t xml:space="preserve">          "Pattern": "[0-9]{4}-[0-9]{2}-[0-9]{2}"</w:t>
      </w:r>
    </w:p>
    <w:p w:rsidR="0077308E" w:rsidRPr="00767218" w:rsidRDefault="0077308E" w:rsidP="0077308E">
      <w:pPr>
        <w:pStyle w:val="Quote"/>
      </w:pPr>
      <w:r w:rsidRPr="00767218">
        <w:t xml:space="preserve">        }, ... /*other fields*/ </w:t>
      </w:r>
    </w:p>
    <w:p w:rsidR="0077308E" w:rsidRPr="00767218" w:rsidRDefault="0077308E" w:rsidP="0077308E">
      <w:pPr>
        <w:pStyle w:val="Quote"/>
      </w:pPr>
      <w:r w:rsidRPr="00767218">
        <w:t xml:space="preserve">     }, ... /*other entities*/ </w:t>
      </w:r>
    </w:p>
    <w:p w:rsidR="0077308E" w:rsidRPr="00767218" w:rsidRDefault="0077308E" w:rsidP="0077308E">
      <w:pPr>
        <w:pStyle w:val="Quote"/>
      </w:pPr>
      <w:r w:rsidRPr="00767218">
        <w:t>}}</w:t>
      </w:r>
    </w:p>
    <w:p w:rsidR="0077308E" w:rsidRPr="00767218" w:rsidRDefault="0077308E" w:rsidP="0077308E">
      <w:pPr>
        <w:pStyle w:val="Heading3"/>
        <w:rPr>
          <w:lang w:val="en-US"/>
        </w:rPr>
      </w:pPr>
      <w:bookmarkStart w:id="35" w:name="_Toc94883826"/>
      <w:bookmarkStart w:id="36" w:name="_Toc121918032"/>
      <w:bookmarkStart w:id="37" w:name="_Toc128996192"/>
      <w:r w:rsidRPr="00767218">
        <w:rPr>
          <w:lang w:val="en-US"/>
        </w:rPr>
        <w:t>JSON Schema</w:t>
      </w:r>
      <w:bookmarkEnd w:id="35"/>
      <w:bookmarkEnd w:id="36"/>
      <w:bookmarkEnd w:id="37"/>
    </w:p>
    <w:p w:rsidR="0077308E" w:rsidRPr="00767218" w:rsidRDefault="0077308E" w:rsidP="0077308E">
      <w:pPr>
        <w:rPr>
          <w:lang w:val="en-US"/>
        </w:rPr>
      </w:pPr>
      <w:r w:rsidRPr="00767218">
        <w:rPr>
          <w:lang w:val="en-US"/>
        </w:rPr>
        <w:t>A Newtonsoft.Json.Schema.JSchema object, that can be used for invoice object validation before sending it to API.</w:t>
      </w:r>
    </w:p>
    <w:p w:rsidR="0077308E" w:rsidRDefault="0077308E" w:rsidP="0077308E">
      <w:pPr>
        <w:rPr>
          <w:lang w:val="en-US"/>
        </w:rPr>
      </w:pPr>
      <w:r w:rsidRPr="00767218">
        <w:rPr>
          <w:lang w:val="en-US"/>
        </w:rPr>
        <w:t xml:space="preserve">Example of validation. </w:t>
      </w:r>
    </w:p>
    <w:p w:rsidR="0077308E" w:rsidRPr="00767218" w:rsidRDefault="0077308E" w:rsidP="0077308E">
      <w:pPr>
        <w:rPr>
          <w:lang w:val="en-US"/>
        </w:rPr>
      </w:pPr>
    </w:p>
    <w:p w:rsidR="0077308E" w:rsidRPr="00767218" w:rsidRDefault="0077308E" w:rsidP="0077308E">
      <w:pPr>
        <w:shd w:val="clear" w:color="auto" w:fill="FFFFFF"/>
        <w:rPr>
          <w:rFonts w:ascii="Consolas" w:hAnsi="Consolas"/>
          <w:color w:val="000000"/>
          <w:sz w:val="16"/>
          <w:szCs w:val="16"/>
          <w:lang w:val="en-US"/>
        </w:rPr>
      </w:pPr>
      <w:r w:rsidRPr="00767218">
        <w:rPr>
          <w:rFonts w:ascii="Consolas" w:hAnsi="Consolas"/>
          <w:color w:val="0000FF"/>
          <w:sz w:val="16"/>
          <w:szCs w:val="16"/>
          <w:lang w:val="en-US"/>
        </w:rPr>
        <w:t>var</w:t>
      </w:r>
      <w:r w:rsidRPr="00767218">
        <w:rPr>
          <w:rFonts w:ascii="Consolas" w:hAnsi="Consolas"/>
          <w:color w:val="000000"/>
          <w:sz w:val="16"/>
          <w:szCs w:val="16"/>
          <w:lang w:val="en-US"/>
        </w:rPr>
        <w:t xml:space="preserve"> JSONSchema = (</w:t>
      </w:r>
      <w:r w:rsidRPr="00767218">
        <w:rPr>
          <w:rFonts w:ascii="Consolas" w:hAnsi="Consolas"/>
          <w:color w:val="0000FF"/>
          <w:sz w:val="16"/>
          <w:szCs w:val="16"/>
          <w:lang w:val="en-US"/>
        </w:rPr>
        <w:t>JObject</w:t>
      </w:r>
      <w:r w:rsidRPr="00767218">
        <w:rPr>
          <w:rFonts w:ascii="Consolas" w:hAnsi="Consolas"/>
          <w:color w:val="000000"/>
          <w:sz w:val="16"/>
          <w:szCs w:val="16"/>
          <w:lang w:val="en-US"/>
        </w:rPr>
        <w:t>)Result[</w:t>
      </w:r>
      <w:r w:rsidRPr="00767218">
        <w:rPr>
          <w:rFonts w:ascii="Consolas" w:hAnsi="Consolas"/>
          <w:color w:val="A31515"/>
          <w:sz w:val="16"/>
          <w:szCs w:val="16"/>
          <w:lang w:val="en-US"/>
        </w:rPr>
        <w:t>"Invoice.JSONSchema"</w:t>
      </w:r>
      <w:r w:rsidRPr="00767218">
        <w:rPr>
          <w:rFonts w:ascii="Consolas" w:hAnsi="Consolas"/>
          <w:color w:val="000000"/>
          <w:sz w:val="16"/>
          <w:szCs w:val="16"/>
          <w:lang w:val="en-US"/>
        </w:rPr>
        <w:t>];</w:t>
      </w:r>
    </w:p>
    <w:p w:rsidR="0077308E" w:rsidRPr="00767218" w:rsidRDefault="0077308E" w:rsidP="0077308E">
      <w:pPr>
        <w:shd w:val="clear" w:color="auto" w:fill="FFFFFF"/>
        <w:rPr>
          <w:rFonts w:ascii="Consolas" w:hAnsi="Consolas"/>
          <w:color w:val="000000"/>
          <w:sz w:val="16"/>
          <w:szCs w:val="16"/>
          <w:lang w:val="en-US"/>
        </w:rPr>
      </w:pPr>
      <w:r w:rsidRPr="00767218">
        <w:rPr>
          <w:rFonts w:ascii="Consolas" w:hAnsi="Consolas"/>
          <w:color w:val="0000FF"/>
          <w:sz w:val="16"/>
          <w:szCs w:val="16"/>
          <w:lang w:val="en-US"/>
        </w:rPr>
        <w:t>var</w:t>
      </w:r>
      <w:r w:rsidRPr="00767218">
        <w:rPr>
          <w:rFonts w:ascii="Consolas" w:hAnsi="Consolas"/>
          <w:color w:val="000000"/>
          <w:sz w:val="16"/>
          <w:szCs w:val="16"/>
          <w:lang w:val="en-US"/>
        </w:rPr>
        <w:t xml:space="preserve"> schema = JSchema.Parse(JSONSchema.ToString());</w:t>
      </w:r>
    </w:p>
    <w:p w:rsidR="0077308E" w:rsidRPr="00767218" w:rsidRDefault="0077308E" w:rsidP="0077308E">
      <w:pPr>
        <w:shd w:val="clear" w:color="auto" w:fill="FFFFFF"/>
        <w:rPr>
          <w:rFonts w:ascii="Consolas" w:hAnsi="Consolas"/>
          <w:color w:val="000000"/>
          <w:sz w:val="16"/>
          <w:szCs w:val="16"/>
          <w:lang w:val="en-US"/>
        </w:rPr>
      </w:pPr>
      <w:r w:rsidRPr="00767218">
        <w:rPr>
          <w:rFonts w:ascii="Consolas" w:hAnsi="Consolas"/>
          <w:color w:val="0000FF"/>
          <w:sz w:val="16"/>
          <w:szCs w:val="16"/>
          <w:lang w:val="en-US"/>
        </w:rPr>
        <w:t>if</w:t>
      </w:r>
      <w:r w:rsidRPr="00767218">
        <w:rPr>
          <w:rFonts w:ascii="Consolas" w:hAnsi="Consolas"/>
          <w:color w:val="000000"/>
          <w:sz w:val="16"/>
          <w:szCs w:val="16"/>
          <w:lang w:val="en-US"/>
        </w:rPr>
        <w:t>(!((</w:t>
      </w:r>
      <w:r w:rsidRPr="00767218">
        <w:rPr>
          <w:rFonts w:ascii="Consolas" w:hAnsi="Consolas"/>
          <w:color w:val="0000FF"/>
          <w:sz w:val="16"/>
          <w:szCs w:val="16"/>
          <w:lang w:val="en-US"/>
        </w:rPr>
        <w:t>JObject</w:t>
      </w:r>
      <w:r w:rsidRPr="00767218">
        <w:rPr>
          <w:rFonts w:ascii="Consolas" w:hAnsi="Consolas"/>
          <w:color w:val="000000"/>
          <w:sz w:val="16"/>
          <w:szCs w:val="16"/>
          <w:lang w:val="en-US"/>
        </w:rPr>
        <w:t>)Result[</w:t>
      </w:r>
      <w:r w:rsidRPr="00767218">
        <w:rPr>
          <w:rFonts w:ascii="Consolas" w:hAnsi="Consolas"/>
          <w:color w:val="A31515"/>
          <w:sz w:val="16"/>
          <w:szCs w:val="16"/>
          <w:lang w:val="en-US"/>
        </w:rPr>
        <w:t>"Invoice.Invoice"</w:t>
      </w:r>
      <w:r w:rsidRPr="00767218">
        <w:rPr>
          <w:rFonts w:ascii="Consolas" w:hAnsi="Consolas"/>
          <w:color w:val="000000"/>
          <w:sz w:val="16"/>
          <w:szCs w:val="16"/>
          <w:lang w:val="en-US"/>
        </w:rPr>
        <w:t xml:space="preserve">]).IsValid(schema, </w:t>
      </w:r>
      <w:r w:rsidRPr="00767218">
        <w:rPr>
          <w:rFonts w:ascii="Consolas" w:hAnsi="Consolas"/>
          <w:color w:val="0000FF"/>
          <w:sz w:val="16"/>
          <w:szCs w:val="16"/>
          <w:lang w:val="en-US"/>
        </w:rPr>
        <w:t>out</w:t>
      </w:r>
      <w:r w:rsidRPr="00767218">
        <w:rPr>
          <w:rFonts w:ascii="Consolas" w:hAnsi="Consolas"/>
          <w:color w:val="000000"/>
          <w:sz w:val="16"/>
          <w:szCs w:val="16"/>
          <w:lang w:val="en-US"/>
        </w:rPr>
        <w:t xml:space="preserve"> errors))</w:t>
      </w:r>
    </w:p>
    <w:p w:rsidR="0077308E" w:rsidRPr="00767218" w:rsidRDefault="0077308E" w:rsidP="0077308E">
      <w:pPr>
        <w:shd w:val="clear" w:color="auto" w:fill="FFFFFF"/>
        <w:rPr>
          <w:rFonts w:ascii="Consolas" w:hAnsi="Consolas"/>
          <w:color w:val="000000"/>
          <w:sz w:val="16"/>
          <w:szCs w:val="16"/>
          <w:lang w:val="en-US"/>
        </w:rPr>
      </w:pPr>
      <w:r w:rsidRPr="00767218">
        <w:rPr>
          <w:rFonts w:ascii="Consolas" w:hAnsi="Consolas"/>
          <w:color w:val="000000"/>
          <w:sz w:val="16"/>
          <w:szCs w:val="16"/>
          <w:lang w:val="en-US"/>
        </w:rPr>
        <w:t>{</w:t>
      </w:r>
    </w:p>
    <w:p w:rsidR="0077308E" w:rsidRPr="00767218" w:rsidRDefault="0077308E" w:rsidP="0077308E">
      <w:pPr>
        <w:shd w:val="clear" w:color="auto" w:fill="FFFFFF"/>
        <w:rPr>
          <w:rFonts w:ascii="Consolas" w:hAnsi="Consolas"/>
          <w:color w:val="000000"/>
          <w:sz w:val="16"/>
          <w:szCs w:val="16"/>
          <w:lang w:val="en-US"/>
        </w:rPr>
      </w:pPr>
      <w:r w:rsidRPr="00767218">
        <w:rPr>
          <w:rFonts w:ascii="Consolas" w:hAnsi="Consolas"/>
          <w:color w:val="000000"/>
          <w:sz w:val="16"/>
          <w:szCs w:val="16"/>
          <w:lang w:val="en-US"/>
        </w:rPr>
        <w:t xml:space="preserve">    </w:t>
      </w:r>
      <w:r w:rsidRPr="00767218">
        <w:rPr>
          <w:rFonts w:ascii="Consolas" w:hAnsi="Consolas"/>
          <w:color w:val="0000FF"/>
          <w:sz w:val="16"/>
          <w:szCs w:val="16"/>
          <w:lang w:val="en-US"/>
        </w:rPr>
        <w:t>throw</w:t>
      </w:r>
      <w:r w:rsidRPr="00767218">
        <w:rPr>
          <w:rFonts w:ascii="Consolas" w:hAnsi="Consolas"/>
          <w:color w:val="000000"/>
          <w:sz w:val="16"/>
          <w:szCs w:val="16"/>
          <w:lang w:val="en-US"/>
        </w:rPr>
        <w:t xml:space="preserve"> </w:t>
      </w:r>
      <w:r w:rsidRPr="00767218">
        <w:rPr>
          <w:rFonts w:ascii="Consolas" w:hAnsi="Consolas"/>
          <w:color w:val="0000FF"/>
          <w:sz w:val="16"/>
          <w:szCs w:val="16"/>
          <w:lang w:val="en-US"/>
        </w:rPr>
        <w:t>new</w:t>
      </w:r>
      <w:r w:rsidRPr="00767218">
        <w:rPr>
          <w:rFonts w:ascii="Consolas" w:hAnsi="Consolas"/>
          <w:color w:val="000000"/>
          <w:sz w:val="16"/>
          <w:szCs w:val="16"/>
          <w:lang w:val="en-US"/>
        </w:rPr>
        <w:t xml:space="preserve"> </w:t>
      </w:r>
      <w:r w:rsidRPr="00767218">
        <w:rPr>
          <w:rFonts w:ascii="Consolas" w:hAnsi="Consolas"/>
          <w:color w:val="0000FF"/>
          <w:sz w:val="16"/>
          <w:szCs w:val="16"/>
          <w:lang w:val="en-US"/>
        </w:rPr>
        <w:t>Exception</w:t>
      </w:r>
      <w:r w:rsidRPr="00767218">
        <w:rPr>
          <w:rFonts w:ascii="Consolas" w:hAnsi="Consolas"/>
          <w:color w:val="000000"/>
          <w:sz w:val="16"/>
          <w:szCs w:val="16"/>
          <w:lang w:val="en-US"/>
        </w:rPr>
        <w:t>(</w:t>
      </w:r>
      <w:r w:rsidRPr="00767218">
        <w:rPr>
          <w:rFonts w:ascii="Consolas" w:hAnsi="Consolas"/>
          <w:color w:val="A31515"/>
          <w:sz w:val="16"/>
          <w:szCs w:val="16"/>
          <w:lang w:val="en-US"/>
        </w:rPr>
        <w:t>"Invalid schema."</w:t>
      </w:r>
      <w:r w:rsidRPr="00767218">
        <w:rPr>
          <w:rFonts w:ascii="Consolas" w:hAnsi="Consolas"/>
          <w:color w:val="000000"/>
          <w:sz w:val="16"/>
          <w:szCs w:val="16"/>
          <w:lang w:val="en-US"/>
        </w:rPr>
        <w:t>+string.Join(</w:t>
      </w:r>
      <w:r w:rsidRPr="00767218">
        <w:rPr>
          <w:rFonts w:ascii="Consolas" w:hAnsi="Consolas"/>
          <w:color w:val="A31515"/>
          <w:sz w:val="16"/>
          <w:szCs w:val="16"/>
          <w:lang w:val="en-US"/>
        </w:rPr>
        <w:t>", "</w:t>
      </w:r>
      <w:r w:rsidRPr="00767218">
        <w:rPr>
          <w:rFonts w:ascii="Consolas" w:hAnsi="Consolas"/>
          <w:color w:val="000000"/>
          <w:sz w:val="16"/>
          <w:szCs w:val="16"/>
          <w:lang w:val="en-US"/>
        </w:rPr>
        <w:t>,errors));</w:t>
      </w:r>
    </w:p>
    <w:p w:rsidR="0077308E" w:rsidRPr="00767218" w:rsidRDefault="0077308E" w:rsidP="0077308E">
      <w:pPr>
        <w:shd w:val="clear" w:color="auto" w:fill="FFFFFF"/>
        <w:rPr>
          <w:rFonts w:ascii="Consolas" w:hAnsi="Consolas"/>
          <w:color w:val="000000"/>
          <w:sz w:val="16"/>
          <w:szCs w:val="16"/>
          <w:lang w:val="en-US"/>
        </w:rPr>
      </w:pPr>
      <w:r w:rsidRPr="00767218">
        <w:rPr>
          <w:rFonts w:ascii="Consolas" w:hAnsi="Consolas"/>
          <w:color w:val="000000"/>
          <w:sz w:val="16"/>
          <w:szCs w:val="16"/>
          <w:lang w:val="en-US"/>
        </w:rPr>
        <w:t>}</w:t>
      </w:r>
    </w:p>
    <w:p w:rsidR="0077308E" w:rsidRPr="00767218" w:rsidRDefault="0077308E" w:rsidP="0077308E">
      <w:pPr>
        <w:pStyle w:val="Heading2"/>
      </w:pPr>
      <w:bookmarkStart w:id="38" w:name="_Toc121918033"/>
      <w:bookmarkStart w:id="39" w:name="_Toc128996193"/>
      <w:r w:rsidRPr="00767218">
        <w:t>Standard response</w:t>
      </w:r>
      <w:bookmarkEnd w:id="38"/>
      <w:bookmarkEnd w:id="39"/>
    </w:p>
    <w:p w:rsidR="0077308E" w:rsidRPr="00767218" w:rsidRDefault="0077308E" w:rsidP="0077308E">
      <w:pPr>
        <w:pStyle w:val="NoSpacing"/>
      </w:pPr>
      <w:r w:rsidRPr="00767218">
        <w:t>Extensions have a standard response.</w:t>
      </w:r>
    </w:p>
    <w:p w:rsidR="0077308E" w:rsidRPr="00767218" w:rsidRDefault="0077308E" w:rsidP="0077308E">
      <w:pPr>
        <w:pStyle w:val="Quote"/>
      </w:pPr>
      <w:r w:rsidRPr="00767218">
        <w:t>{</w:t>
      </w:r>
    </w:p>
    <w:p w:rsidR="0077308E" w:rsidRPr="00767218" w:rsidRDefault="0077308E" w:rsidP="0077308E">
      <w:pPr>
        <w:pStyle w:val="Quote"/>
      </w:pPr>
      <w:r w:rsidRPr="00767218">
        <w:t xml:space="preserve">    "Status": Response status that determines success of </w:t>
      </w:r>
      <w:r>
        <w:t>extension</w:t>
      </w:r>
      <w:r w:rsidRPr="00767218">
        <w:t>.</w:t>
      </w:r>
    </w:p>
    <w:p w:rsidR="0077308E" w:rsidRPr="00767218" w:rsidRDefault="0077308E" w:rsidP="0077308E">
      <w:pPr>
        <w:pStyle w:val="Quote"/>
      </w:pPr>
      <w:r w:rsidRPr="00767218">
        <w:t xml:space="preserve">    "Reason": Reason why </w:t>
      </w:r>
      <w:r>
        <w:t xml:space="preserve">extension </w:t>
      </w:r>
      <w:r w:rsidRPr="00767218">
        <w:t>has failed.</w:t>
      </w:r>
    </w:p>
    <w:p w:rsidR="0077308E" w:rsidRPr="00767218" w:rsidRDefault="0077308E" w:rsidP="0077308E">
      <w:pPr>
        <w:pStyle w:val="Quote"/>
      </w:pPr>
      <w:r w:rsidRPr="00767218">
        <w:t xml:space="preserve">    "Result": Result of an </w:t>
      </w:r>
      <w:r>
        <w:t>extension</w:t>
      </w:r>
      <w:r w:rsidRPr="00767218">
        <w:t xml:space="preserve"> in result type.</w:t>
      </w:r>
    </w:p>
    <w:p w:rsidR="0077308E" w:rsidRPr="00767218" w:rsidRDefault="0077308E" w:rsidP="0077308E">
      <w:pPr>
        <w:pStyle w:val="Quote"/>
      </w:pPr>
      <w:r w:rsidRPr="00767218">
        <w:t>    "ResultType": Defines result type</w:t>
      </w:r>
    </w:p>
    <w:p w:rsidR="0077308E" w:rsidRPr="00767218" w:rsidRDefault="0077308E" w:rsidP="0077308E">
      <w:pPr>
        <w:pStyle w:val="Quote"/>
      </w:pPr>
      <w:r w:rsidRPr="00767218">
        <w:t>}</w:t>
      </w:r>
    </w:p>
    <w:p w:rsidR="0077308E" w:rsidRDefault="0077308E" w:rsidP="0077308E">
      <w:pPr>
        <w:pStyle w:val="NoSpacing"/>
      </w:pPr>
    </w:p>
    <w:p w:rsidR="0077308E" w:rsidRDefault="0077308E" w:rsidP="0077308E">
      <w:pPr>
        <w:pStyle w:val="NoSpacing"/>
      </w:pPr>
      <w:r>
        <w:t>A call to REST API also has standard response</w:t>
      </w:r>
    </w:p>
    <w:p w:rsidR="0077308E" w:rsidRPr="00767218" w:rsidRDefault="0077308E" w:rsidP="0077308E">
      <w:pPr>
        <w:pStyle w:val="Quote"/>
      </w:pPr>
      <w:r w:rsidRPr="00767218">
        <w:t>{</w:t>
      </w:r>
    </w:p>
    <w:p w:rsidR="0077308E" w:rsidRPr="00767218" w:rsidRDefault="0077308E" w:rsidP="0077308E">
      <w:pPr>
        <w:pStyle w:val="Quote"/>
      </w:pPr>
      <w:r w:rsidRPr="00767218">
        <w:t>    "Status": Response status that determines success of API.</w:t>
      </w:r>
    </w:p>
    <w:p w:rsidR="0077308E" w:rsidRPr="00767218" w:rsidRDefault="0077308E" w:rsidP="0077308E">
      <w:pPr>
        <w:pStyle w:val="Quote"/>
      </w:pPr>
      <w:r w:rsidRPr="00767218">
        <w:t>    "Reason": Reason why API has failed.</w:t>
      </w:r>
    </w:p>
    <w:p w:rsidR="0077308E" w:rsidRPr="00767218" w:rsidRDefault="0077308E" w:rsidP="0077308E">
      <w:pPr>
        <w:pStyle w:val="Quote"/>
      </w:pPr>
      <w:r w:rsidRPr="00767218">
        <w:t xml:space="preserve">    "Result": Result </w:t>
      </w:r>
      <w:r>
        <w:t>that is returned from extension</w:t>
      </w:r>
      <w:r w:rsidRPr="00767218">
        <w:t>.</w:t>
      </w:r>
    </w:p>
    <w:p w:rsidR="0077308E" w:rsidRPr="00767218" w:rsidRDefault="0077308E" w:rsidP="0077308E">
      <w:pPr>
        <w:pStyle w:val="Quote"/>
      </w:pPr>
      <w:r w:rsidRPr="00767218">
        <w:t>    "</w:t>
      </w:r>
      <w:r>
        <w:t>Code": Error code</w:t>
      </w:r>
    </w:p>
    <w:p w:rsidR="0077308E" w:rsidRDefault="0077308E" w:rsidP="0077308E">
      <w:pPr>
        <w:pStyle w:val="Quote"/>
      </w:pPr>
      <w:r w:rsidRPr="00767218">
        <w:t>}</w:t>
      </w:r>
    </w:p>
    <w:p w:rsidR="0077308E" w:rsidRDefault="0077308E" w:rsidP="0077308E">
      <w:pPr>
        <w:rPr>
          <w:lang w:val="en-US"/>
        </w:rPr>
      </w:pPr>
    </w:p>
    <w:p w:rsidR="0077308E" w:rsidRDefault="0077308E" w:rsidP="0077308E">
      <w:pPr>
        <w:rPr>
          <w:lang w:val="en-US"/>
        </w:rPr>
      </w:pPr>
      <w:r>
        <w:rPr>
          <w:lang w:val="en-US"/>
        </w:rPr>
        <w:t>Typical response from REST API looks like double wrapped standard response. Extension response wrapped by REST API response.</w:t>
      </w:r>
    </w:p>
    <w:p w:rsidR="0077308E" w:rsidRPr="008D625B" w:rsidRDefault="0077308E" w:rsidP="0077308E">
      <w:pPr>
        <w:pStyle w:val="Quote"/>
      </w:pPr>
      <w:r w:rsidRPr="008D625B">
        <w:t>{</w:t>
      </w:r>
    </w:p>
    <w:p w:rsidR="0077308E" w:rsidRPr="008D625B" w:rsidRDefault="0077308E" w:rsidP="0077308E">
      <w:pPr>
        <w:pStyle w:val="Quote"/>
      </w:pPr>
      <w:r w:rsidRPr="008D625B">
        <w:t xml:space="preserve">  "Status": "OK",</w:t>
      </w:r>
      <w:r>
        <w:tab/>
        <w:t>//response of server that auth are ok, and that extension is found and has been executed.</w:t>
      </w:r>
    </w:p>
    <w:p w:rsidR="0077308E" w:rsidRPr="008D625B" w:rsidRDefault="0077308E" w:rsidP="0077308E">
      <w:pPr>
        <w:pStyle w:val="Quote"/>
      </w:pPr>
      <w:r w:rsidRPr="008D625B">
        <w:t xml:space="preserve">  "Result": {</w:t>
      </w:r>
    </w:p>
    <w:p w:rsidR="0077308E" w:rsidRPr="008D625B" w:rsidRDefault="0077308E" w:rsidP="0077308E">
      <w:pPr>
        <w:pStyle w:val="Quote"/>
        <w:ind w:left="709"/>
      </w:pPr>
      <w:r w:rsidRPr="008D625B">
        <w:t xml:space="preserve">  "Status": "Error",</w:t>
      </w:r>
      <w:r>
        <w:t xml:space="preserve">     //response of extension, that describes an error on step 70</w:t>
      </w:r>
    </w:p>
    <w:p w:rsidR="0077308E" w:rsidRPr="008D625B" w:rsidRDefault="0077308E" w:rsidP="0077308E">
      <w:pPr>
        <w:pStyle w:val="Quote"/>
        <w:ind w:left="709"/>
      </w:pPr>
      <w:r w:rsidRPr="008D625B">
        <w:t xml:space="preserve">  "Step": 70,</w:t>
      </w:r>
    </w:p>
    <w:p w:rsidR="0077308E" w:rsidRPr="008D625B" w:rsidRDefault="0077308E" w:rsidP="0077308E">
      <w:pPr>
        <w:pStyle w:val="Quote"/>
        <w:ind w:left="709"/>
      </w:pPr>
      <w:r w:rsidRPr="008D625B">
        <w:t xml:space="preserve">  "Reason": "'Invoice' object was expected to contain a document URL, but was not found under expected name 'XMLSpecific'.",</w:t>
      </w:r>
    </w:p>
    <w:p w:rsidR="0077308E" w:rsidRPr="008D625B" w:rsidRDefault="0077308E" w:rsidP="0077308E">
      <w:pPr>
        <w:pStyle w:val="Quote"/>
      </w:pPr>
      <w:r w:rsidRPr="008D625B">
        <w:t>}</w:t>
      </w:r>
    </w:p>
    <w:p w:rsidR="0077308E" w:rsidRPr="008D625B" w:rsidRDefault="0077308E" w:rsidP="0077308E">
      <w:pPr>
        <w:pStyle w:val="Quote"/>
      </w:pPr>
      <w:r w:rsidRPr="008D625B">
        <w:t>}</w:t>
      </w:r>
    </w:p>
    <w:p w:rsidR="0077308E" w:rsidRDefault="0077308E" w:rsidP="0077308E">
      <w:pPr>
        <w:pStyle w:val="NoSpacing"/>
      </w:pPr>
    </w:p>
    <w:p w:rsidR="0077308E" w:rsidRDefault="0077308E" w:rsidP="0077308E">
      <w:pPr>
        <w:pStyle w:val="NoSpacing"/>
      </w:pPr>
      <w:r>
        <w:t xml:space="preserve">example of response with invalid credentials </w:t>
      </w:r>
    </w:p>
    <w:p w:rsidR="0077308E" w:rsidRDefault="0077308E" w:rsidP="0077308E">
      <w:pPr>
        <w:pStyle w:val="Quote"/>
      </w:pPr>
      <w:r>
        <w:t>{</w:t>
      </w:r>
    </w:p>
    <w:p w:rsidR="0077308E" w:rsidRDefault="0077308E" w:rsidP="0077308E">
      <w:pPr>
        <w:pStyle w:val="Quote"/>
      </w:pPr>
      <w:r>
        <w:t xml:space="preserve">   "Status": "Error",</w:t>
      </w:r>
    </w:p>
    <w:p w:rsidR="0077308E" w:rsidRDefault="0077308E" w:rsidP="0077308E">
      <w:pPr>
        <w:pStyle w:val="Quote"/>
      </w:pPr>
      <w:r>
        <w:t xml:space="preserve">   "Reason": "Invalid device ID or project name.",</w:t>
      </w:r>
    </w:p>
    <w:p w:rsidR="0077308E" w:rsidRDefault="0077308E" w:rsidP="0077308E">
      <w:pPr>
        <w:pStyle w:val="Quote"/>
      </w:pPr>
      <w:r>
        <w:t xml:space="preserve">   "Code": 401</w:t>
      </w:r>
    </w:p>
    <w:p w:rsidR="0077308E" w:rsidRDefault="0077308E" w:rsidP="0077308E">
      <w:pPr>
        <w:pStyle w:val="Quote"/>
      </w:pPr>
      <w:r>
        <w:t>}</w:t>
      </w:r>
    </w:p>
    <w:p w:rsidR="0077308E" w:rsidRDefault="0077308E" w:rsidP="0077308E">
      <w:pPr>
        <w:pStyle w:val="NoSpacing"/>
      </w:pPr>
    </w:p>
    <w:p w:rsidR="0077308E" w:rsidRPr="00767218" w:rsidRDefault="0077308E" w:rsidP="0077308E">
      <w:pPr>
        <w:pStyle w:val="NoSpacing"/>
      </w:pPr>
      <w:r w:rsidRPr="00767218">
        <w:t xml:space="preserve">See appendix for </w:t>
      </w:r>
      <w:r>
        <w:t>more</w:t>
      </w:r>
      <w:r w:rsidRPr="00767218">
        <w:t xml:space="preserve"> example</w:t>
      </w:r>
      <w:r>
        <w:t>s</w:t>
      </w:r>
      <w:r w:rsidRPr="00767218">
        <w:t xml:space="preserve">. </w:t>
      </w:r>
    </w:p>
    <w:p w:rsidR="0077308E" w:rsidRPr="00767218" w:rsidRDefault="0077308E" w:rsidP="0077308E">
      <w:pPr>
        <w:pStyle w:val="NoSpacing"/>
      </w:pPr>
    </w:p>
    <w:p w:rsidR="0077308E" w:rsidRPr="00767218" w:rsidRDefault="0077308E" w:rsidP="0077308E">
      <w:pPr>
        <w:pStyle w:val="Heading3"/>
        <w:rPr>
          <w:lang w:val="en-US"/>
        </w:rPr>
      </w:pPr>
      <w:bookmarkStart w:id="40" w:name="_Toc94883828"/>
      <w:bookmarkStart w:id="41" w:name="_Toc121918034"/>
      <w:bookmarkStart w:id="42" w:name="_Toc128996194"/>
      <w:r w:rsidRPr="00767218">
        <w:rPr>
          <w:lang w:val="en-US"/>
        </w:rPr>
        <w:lastRenderedPageBreak/>
        <w:t>Status</w:t>
      </w:r>
      <w:bookmarkEnd w:id="40"/>
      <w:bookmarkEnd w:id="41"/>
      <w:bookmarkEnd w:id="42"/>
    </w:p>
    <w:p w:rsidR="0077308E" w:rsidRPr="00767218" w:rsidRDefault="0077308E" w:rsidP="0077308E">
      <w:pPr>
        <w:rPr>
          <w:lang w:val="en-US"/>
        </w:rPr>
      </w:pPr>
      <w:r w:rsidRPr="00767218">
        <w:rPr>
          <w:lang w:val="en-US"/>
        </w:rPr>
        <w:t>Response status. Its string represents enum value OK, Warning and Error.</w:t>
      </w:r>
    </w:p>
    <w:p w:rsidR="0077308E" w:rsidRPr="00767218" w:rsidRDefault="0077308E" w:rsidP="0077308E">
      <w:pPr>
        <w:rPr>
          <w:lang w:val="en-US"/>
        </w:rPr>
      </w:pPr>
      <w:r w:rsidRPr="00767218">
        <w:rPr>
          <w:lang w:val="en-US"/>
        </w:rPr>
        <w:t>OK: API successfully completed. Result and result type are defined.</w:t>
      </w:r>
    </w:p>
    <w:p w:rsidR="0077308E" w:rsidRPr="00767218" w:rsidRDefault="0077308E" w:rsidP="0077308E">
      <w:pPr>
        <w:rPr>
          <w:lang w:val="en-US"/>
        </w:rPr>
      </w:pPr>
      <w:r w:rsidRPr="00767218">
        <w:rPr>
          <w:lang w:val="en-US"/>
        </w:rPr>
        <w:t>Warning: API successfully completed, but with some warnings. Result, result type and reason are defined.</w:t>
      </w:r>
    </w:p>
    <w:p w:rsidR="0077308E" w:rsidRPr="00767218" w:rsidRDefault="0077308E" w:rsidP="0077308E">
      <w:pPr>
        <w:rPr>
          <w:lang w:val="en-US"/>
        </w:rPr>
      </w:pPr>
      <w:r w:rsidRPr="00767218">
        <w:rPr>
          <w:lang w:val="en-US"/>
        </w:rPr>
        <w:t>Error: API didn't complete. Reason is defined.</w:t>
      </w:r>
    </w:p>
    <w:p w:rsidR="0077308E" w:rsidRPr="00767218" w:rsidRDefault="0077308E" w:rsidP="0077308E">
      <w:pPr>
        <w:pStyle w:val="NoSpacing"/>
      </w:pPr>
    </w:p>
    <w:p w:rsidR="0077308E" w:rsidRPr="00767218" w:rsidRDefault="0077308E" w:rsidP="0077308E">
      <w:pPr>
        <w:pStyle w:val="Heading3"/>
        <w:rPr>
          <w:lang w:val="en-US"/>
        </w:rPr>
      </w:pPr>
      <w:bookmarkStart w:id="43" w:name="_Toc94883829"/>
      <w:bookmarkStart w:id="44" w:name="_Toc121918035"/>
      <w:bookmarkStart w:id="45" w:name="_Toc128996195"/>
      <w:r w:rsidRPr="00767218">
        <w:rPr>
          <w:lang w:val="en-US"/>
        </w:rPr>
        <w:t>Reason</w:t>
      </w:r>
      <w:bookmarkEnd w:id="43"/>
      <w:bookmarkEnd w:id="44"/>
      <w:bookmarkEnd w:id="45"/>
    </w:p>
    <w:p w:rsidR="0077308E" w:rsidRPr="00767218" w:rsidRDefault="0077308E" w:rsidP="0077308E">
      <w:pPr>
        <w:pStyle w:val="NoSpacing"/>
      </w:pPr>
      <w:r w:rsidRPr="00767218">
        <w:t>Reason for warning or error.</w:t>
      </w:r>
    </w:p>
    <w:p w:rsidR="0077308E" w:rsidRPr="00767218" w:rsidRDefault="0077308E" w:rsidP="0077308E">
      <w:pPr>
        <w:pStyle w:val="NoSpacing"/>
      </w:pPr>
    </w:p>
    <w:p w:rsidR="0077308E" w:rsidRPr="00767218" w:rsidRDefault="0077308E" w:rsidP="0077308E">
      <w:pPr>
        <w:pStyle w:val="Heading3"/>
        <w:rPr>
          <w:lang w:val="en-US"/>
        </w:rPr>
      </w:pPr>
      <w:bookmarkStart w:id="46" w:name="_Toc94883830"/>
      <w:bookmarkStart w:id="47" w:name="_Toc121918036"/>
      <w:bookmarkStart w:id="48" w:name="_Toc128996196"/>
      <w:r w:rsidRPr="00767218">
        <w:rPr>
          <w:lang w:val="en-US"/>
        </w:rPr>
        <w:t>ResultType:</w:t>
      </w:r>
      <w:bookmarkEnd w:id="46"/>
      <w:bookmarkEnd w:id="47"/>
      <w:bookmarkEnd w:id="48"/>
      <w:r w:rsidRPr="00767218">
        <w:rPr>
          <w:lang w:val="en-US"/>
        </w:rPr>
        <w:t xml:space="preserve"> </w:t>
      </w:r>
    </w:p>
    <w:p w:rsidR="0077308E" w:rsidRPr="00767218" w:rsidRDefault="0077308E" w:rsidP="0077308E">
      <w:pPr>
        <w:rPr>
          <w:lang w:val="en-US"/>
        </w:rPr>
      </w:pPr>
      <w:r w:rsidRPr="00767218">
        <w:rPr>
          <w:lang w:val="en-US"/>
        </w:rPr>
        <w:t>Defines type of result and is represented with string value of enum Custom</w:t>
      </w:r>
      <w:r>
        <w:rPr>
          <w:lang w:val="en-US"/>
        </w:rPr>
        <w:t>, Invoice, Registration</w:t>
      </w:r>
      <w:r w:rsidRPr="00767218">
        <w:rPr>
          <w:lang w:val="en-US"/>
        </w:rPr>
        <w:t>.</w:t>
      </w:r>
    </w:p>
    <w:p w:rsidR="0077308E" w:rsidRPr="00767218" w:rsidRDefault="0077308E" w:rsidP="0077308E">
      <w:pPr>
        <w:rPr>
          <w:lang w:val="en-US"/>
        </w:rPr>
      </w:pPr>
      <w:r w:rsidRPr="00767218">
        <w:rPr>
          <w:lang w:val="en-US"/>
        </w:rPr>
        <w:t>Custom: Contains key value pairs that are consistent with fields in eu_invoices entity (e.g.: Id).</w:t>
      </w:r>
    </w:p>
    <w:p w:rsidR="0077308E" w:rsidRDefault="0077308E" w:rsidP="0077308E">
      <w:pPr>
        <w:rPr>
          <w:lang w:val="en-US"/>
        </w:rPr>
      </w:pPr>
      <w:r w:rsidRPr="00767218">
        <w:rPr>
          <w:lang w:val="en-US"/>
        </w:rPr>
        <w:t>Invoice : A standard Invoice object with Invoice, ObjectInfo and JSONSchema objects.</w:t>
      </w:r>
    </w:p>
    <w:p w:rsidR="0077308E" w:rsidRPr="00767218" w:rsidRDefault="0077308E" w:rsidP="0077308E">
      <w:pPr>
        <w:rPr>
          <w:lang w:val="en-US"/>
        </w:rPr>
      </w:pPr>
      <w:r>
        <w:rPr>
          <w:lang w:val="en-US"/>
        </w:rPr>
        <w:t>Registration: Response of new customer registration. (defined in AddCustomer extension description)</w:t>
      </w:r>
    </w:p>
    <w:p w:rsidR="0077308E" w:rsidRPr="00767218" w:rsidRDefault="0077308E" w:rsidP="0077308E">
      <w:pPr>
        <w:rPr>
          <w:rFonts w:ascii="Consolas" w:hAnsi="Consolas"/>
          <w:color w:val="000000"/>
          <w:sz w:val="16"/>
          <w:szCs w:val="16"/>
          <w:lang w:val="en-US"/>
        </w:rPr>
      </w:pPr>
    </w:p>
    <w:p w:rsidR="0077308E" w:rsidRDefault="0077308E">
      <w:pPr>
        <w:spacing w:after="200" w:line="276" w:lineRule="auto"/>
      </w:pPr>
      <w:r>
        <w:br w:type="page"/>
      </w:r>
    </w:p>
    <w:p w:rsidR="0077308E" w:rsidRPr="00C2549C" w:rsidRDefault="0077308E" w:rsidP="0077308E">
      <w:pPr>
        <w:pStyle w:val="Heading1"/>
        <w:numPr>
          <w:ilvl w:val="0"/>
          <w:numId w:val="4"/>
        </w:numPr>
        <w:rPr>
          <w:rFonts w:ascii="Times New Roman" w:hAnsi="Times New Roman"/>
        </w:rPr>
      </w:pPr>
      <w:bookmarkStart w:id="49" w:name="_Toc128996197"/>
      <w:r>
        <w:lastRenderedPageBreak/>
        <w:t>Additional country specifics</w:t>
      </w:r>
      <w:bookmarkEnd w:id="49"/>
    </w:p>
    <w:p w:rsidR="0077308E" w:rsidRDefault="0077308E" w:rsidP="0077308E">
      <w:pPr>
        <w:spacing w:after="160" w:line="259" w:lineRule="auto"/>
        <w:rPr>
          <w:color w:val="000000"/>
          <w:sz w:val="16"/>
          <w:szCs w:val="16"/>
        </w:rPr>
      </w:pPr>
    </w:p>
    <w:p w:rsidR="0077308E" w:rsidRDefault="0077308E" w:rsidP="0077308E">
      <w:pPr>
        <w:pStyle w:val="Heading2"/>
      </w:pPr>
      <w:bookmarkStart w:id="50" w:name="_Toc128996198"/>
      <w:r>
        <w:t>Montenegro (ME)</w:t>
      </w:r>
      <w:bookmarkEnd w:id="50"/>
      <w:r>
        <w:t xml:space="preserve"> </w:t>
      </w:r>
    </w:p>
    <w:p w:rsidR="0077308E" w:rsidRPr="00712D12" w:rsidRDefault="0077308E" w:rsidP="0077308E">
      <w:pPr>
        <w:pStyle w:val="Heading3"/>
      </w:pPr>
      <w:bookmarkStart w:id="51" w:name="_Toc128996199"/>
      <w:r>
        <w:t>VatCodeSC – VAT codes and other VAT exemptions</w:t>
      </w:r>
      <w:bookmarkEnd w:id="51"/>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384"/>
        <w:gridCol w:w="8222"/>
        <w:gridCol w:w="884"/>
      </w:tblGrid>
      <w:tr w:rsidR="0077308E" w:rsidRPr="00C2549C" w:rsidTr="00282DC0">
        <w:trPr>
          <w:trHeight w:val="287"/>
        </w:trPr>
        <w:tc>
          <w:tcPr>
            <w:tcW w:w="1384" w:type="dxa"/>
            <w:shd w:val="clear" w:color="auto" w:fill="AEAAAA"/>
            <w:noWrap/>
            <w:vAlign w:val="center"/>
            <w:hideMark/>
          </w:tcPr>
          <w:p w:rsidR="0077308E" w:rsidRPr="00C2549C" w:rsidRDefault="0077308E" w:rsidP="00282DC0">
            <w:pPr>
              <w:rPr>
                <w:rFonts w:eastAsiaTheme="minorHAnsi"/>
                <w:lang w:eastAsia="en-US"/>
              </w:rPr>
            </w:pPr>
            <w:r w:rsidRPr="00C2549C">
              <w:rPr>
                <w:rFonts w:eastAsiaTheme="minorHAnsi"/>
                <w:lang w:eastAsia="en-US"/>
              </w:rPr>
              <w:t>VatCode</w:t>
            </w:r>
          </w:p>
        </w:tc>
        <w:tc>
          <w:tcPr>
            <w:tcW w:w="8222"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 in ME language</w:t>
            </w:r>
          </w:p>
        </w:tc>
        <w:tc>
          <w:tcPr>
            <w:tcW w:w="884" w:type="dxa"/>
            <w:shd w:val="clear" w:color="auto" w:fill="AEAAAA"/>
            <w:noWrap/>
            <w:vAlign w:val="center"/>
            <w:hideMark/>
          </w:tcPr>
          <w:p w:rsidR="0077308E" w:rsidRPr="00C2549C" w:rsidRDefault="0077308E" w:rsidP="00282DC0">
            <w:pPr>
              <w:rPr>
                <w:rFonts w:eastAsiaTheme="minorHAnsi"/>
                <w:lang w:eastAsia="en-US"/>
              </w:rPr>
            </w:pPr>
            <w:r w:rsidRPr="00C2549C">
              <w:rPr>
                <w:rFonts w:eastAsiaTheme="minorHAnsi"/>
                <w:lang w:eastAsia="en-US"/>
              </w:rPr>
              <w:t>Rate</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21</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Opšta stopa 21%</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21</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7</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Snižena stopa 7%</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7</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 xml:space="preserve"> </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PDV nije obračunat (Mali obveznici - čl. 42. Zakona o PDV-u).</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0</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Nulta stopa.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0-Export</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 izvoz 0%</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VAT_CL17</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17. st. 4. Zakona o PDV-u. Mjesto prometa usluga.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VAT_CL20</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20. Zakona o PDV-u. Poreska osnovica i ispravka poreske osnovice.</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VAT_CL26</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26. Zakona o PDV-u. Oslobođenja od javnog interesa.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VAT_CL27</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27. Zakona o PDV-u. Ostala oslobođenja.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VAT_CL28</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28. Zakona o PDV-u.Oslobođenja kod uvoza proizvoda.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VAT_CL29</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29. Zakona o PDV-u. Oslobođenja kod privremenog uvoza proizvoda.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VAT_CL30</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30. Zakona o PDV-u. Posebna oslobođenja.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r w:rsidR="0077308E" w:rsidRPr="00C2549C" w:rsidTr="00282DC0">
        <w:trPr>
          <w:trHeight w:val="287"/>
        </w:trPr>
        <w:tc>
          <w:tcPr>
            <w:tcW w:w="1384"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VAT_CL44</w:t>
            </w:r>
          </w:p>
        </w:tc>
        <w:tc>
          <w:tcPr>
            <w:tcW w:w="8222" w:type="dxa"/>
            <w:noWrap/>
            <w:vAlign w:val="center"/>
            <w:hideMark/>
          </w:tcPr>
          <w:p w:rsidR="0077308E" w:rsidRPr="00C2549C" w:rsidRDefault="0077308E" w:rsidP="00282DC0">
            <w:pPr>
              <w:rPr>
                <w:rFonts w:eastAsiaTheme="minorHAnsi"/>
                <w:lang w:eastAsia="en-US"/>
              </w:rPr>
            </w:pPr>
            <w:r w:rsidRPr="00C2549C">
              <w:rPr>
                <w:rFonts w:eastAsiaTheme="minorHAnsi"/>
                <w:lang w:eastAsia="en-US"/>
              </w:rPr>
              <w:t>Oslobođeno PDV-a prema čl. 44. Zakona o PDV-u. Usluge putničkih agencija.</w:t>
            </w:r>
          </w:p>
        </w:tc>
        <w:tc>
          <w:tcPr>
            <w:tcW w:w="884" w:type="dxa"/>
            <w:noWrap/>
            <w:vAlign w:val="center"/>
            <w:hideMark/>
          </w:tcPr>
          <w:p w:rsidR="0077308E" w:rsidRDefault="0077308E" w:rsidP="00282DC0">
            <w:pPr>
              <w:jc w:val="right"/>
              <w:rPr>
                <w:rFonts w:ascii="Calibri" w:hAnsi="Calibri" w:cs="Calibri"/>
              </w:rPr>
            </w:pPr>
            <w:r>
              <w:rPr>
                <w:rFonts w:ascii="Calibri" w:hAnsi="Calibri" w:cs="Calibri"/>
              </w:rPr>
              <w:t>0</w:t>
            </w:r>
          </w:p>
        </w:tc>
      </w:tr>
    </w:tbl>
    <w:p w:rsidR="0077308E" w:rsidRDefault="0077308E" w:rsidP="0077308E"/>
    <w:p w:rsidR="0077308E" w:rsidRPr="00712D12" w:rsidRDefault="0077308E" w:rsidP="0077308E">
      <w:pPr>
        <w:pStyle w:val="Heading3"/>
      </w:pPr>
      <w:bookmarkStart w:id="52" w:name="_Toc128996200"/>
      <w:r>
        <w:t>BuyerType – Types of buyer</w:t>
      </w:r>
      <w:bookmarkEnd w:id="52"/>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843"/>
        <w:gridCol w:w="8648"/>
      </w:tblGrid>
      <w:tr w:rsidR="0077308E" w:rsidRPr="00C2549C" w:rsidTr="00282DC0">
        <w:trPr>
          <w:trHeight w:val="301"/>
        </w:trPr>
        <w:tc>
          <w:tcPr>
            <w:tcW w:w="1843"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BuyerType</w:t>
            </w:r>
          </w:p>
        </w:tc>
        <w:tc>
          <w:tcPr>
            <w:tcW w:w="8648"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 in ME language</w:t>
            </w:r>
          </w:p>
        </w:tc>
      </w:tr>
      <w:tr w:rsidR="0077308E" w:rsidRPr="00C2549C" w:rsidTr="00282DC0">
        <w:trPr>
          <w:trHeight w:val="301"/>
        </w:trPr>
        <w:tc>
          <w:tcPr>
            <w:tcW w:w="1843" w:type="dxa"/>
            <w:noWrap/>
            <w:vAlign w:val="center"/>
            <w:hideMark/>
          </w:tcPr>
          <w:p w:rsidR="0077308E" w:rsidRPr="00C31646" w:rsidRDefault="0077308E" w:rsidP="00282DC0">
            <w:pPr>
              <w:rPr>
                <w:lang w:val="en-US" w:eastAsia="en-US"/>
              </w:rPr>
            </w:pPr>
            <w:r w:rsidRPr="00C31646">
              <w:rPr>
                <w:lang w:val="en-US" w:eastAsia="en-US"/>
              </w:rPr>
              <w:t>Domestic</w:t>
            </w:r>
          </w:p>
        </w:tc>
        <w:tc>
          <w:tcPr>
            <w:tcW w:w="8648" w:type="dxa"/>
            <w:noWrap/>
            <w:vAlign w:val="center"/>
            <w:hideMark/>
          </w:tcPr>
          <w:p w:rsidR="0077308E" w:rsidRPr="00C31646" w:rsidRDefault="0077308E" w:rsidP="00282DC0">
            <w:pPr>
              <w:rPr>
                <w:lang w:val="en-US" w:eastAsia="en-US"/>
              </w:rPr>
            </w:pPr>
            <w:r w:rsidRPr="00C31646">
              <w:rPr>
                <w:lang w:val="en-US" w:eastAsia="en-US"/>
              </w:rPr>
              <w:t>Domaci</w:t>
            </w:r>
          </w:p>
        </w:tc>
      </w:tr>
      <w:tr w:rsidR="0077308E" w:rsidRPr="00C2549C" w:rsidTr="00282DC0">
        <w:trPr>
          <w:trHeight w:val="301"/>
        </w:trPr>
        <w:tc>
          <w:tcPr>
            <w:tcW w:w="1843" w:type="dxa"/>
            <w:noWrap/>
            <w:vAlign w:val="center"/>
          </w:tcPr>
          <w:p w:rsidR="0077308E" w:rsidRPr="00C31646" w:rsidRDefault="0077308E" w:rsidP="00282DC0">
            <w:pPr>
              <w:rPr>
                <w:lang w:val="en-US" w:eastAsia="en-US"/>
              </w:rPr>
            </w:pPr>
            <w:r w:rsidRPr="00C31646">
              <w:rPr>
                <w:lang w:val="en-US" w:eastAsia="en-US"/>
              </w:rPr>
              <w:t>ForeignEU</w:t>
            </w:r>
          </w:p>
        </w:tc>
        <w:tc>
          <w:tcPr>
            <w:tcW w:w="8648" w:type="dxa"/>
            <w:noWrap/>
            <w:vAlign w:val="center"/>
          </w:tcPr>
          <w:p w:rsidR="0077308E" w:rsidRPr="00C31646" w:rsidRDefault="0077308E" w:rsidP="00282DC0">
            <w:pPr>
              <w:rPr>
                <w:lang w:val="en-US" w:eastAsia="en-US"/>
              </w:rPr>
            </w:pPr>
            <w:r w:rsidRPr="00C31646">
              <w:rPr>
                <w:lang w:val="en-US" w:eastAsia="en-US"/>
              </w:rPr>
              <w:t>Strani EU</w:t>
            </w:r>
          </w:p>
        </w:tc>
      </w:tr>
      <w:tr w:rsidR="0077308E" w:rsidRPr="00C2549C" w:rsidTr="00282DC0">
        <w:trPr>
          <w:trHeight w:val="301"/>
        </w:trPr>
        <w:tc>
          <w:tcPr>
            <w:tcW w:w="1843" w:type="dxa"/>
            <w:noWrap/>
            <w:vAlign w:val="center"/>
          </w:tcPr>
          <w:p w:rsidR="0077308E" w:rsidRPr="00C31646" w:rsidRDefault="0077308E" w:rsidP="00282DC0">
            <w:pPr>
              <w:rPr>
                <w:lang w:val="en-US" w:eastAsia="en-US"/>
              </w:rPr>
            </w:pPr>
            <w:r w:rsidRPr="00C31646">
              <w:rPr>
                <w:lang w:val="en-US" w:eastAsia="en-US"/>
              </w:rPr>
              <w:t>ForeignOutEU</w:t>
            </w:r>
          </w:p>
        </w:tc>
        <w:tc>
          <w:tcPr>
            <w:tcW w:w="8648" w:type="dxa"/>
            <w:noWrap/>
            <w:vAlign w:val="center"/>
          </w:tcPr>
          <w:p w:rsidR="0077308E" w:rsidRPr="00C31646" w:rsidRDefault="0077308E" w:rsidP="00282DC0">
            <w:pPr>
              <w:rPr>
                <w:lang w:val="en-US" w:eastAsia="en-US"/>
              </w:rPr>
            </w:pPr>
            <w:r w:rsidRPr="00C31646">
              <w:rPr>
                <w:lang w:val="en-US" w:eastAsia="en-US"/>
              </w:rPr>
              <w:t>Strani izvan EU</w:t>
            </w:r>
          </w:p>
        </w:tc>
      </w:tr>
    </w:tbl>
    <w:p w:rsidR="0077308E" w:rsidRDefault="0077308E" w:rsidP="0077308E"/>
    <w:p w:rsidR="0077308E" w:rsidRPr="00712D12" w:rsidRDefault="0077308E" w:rsidP="0077308E">
      <w:pPr>
        <w:pStyle w:val="Heading3"/>
      </w:pPr>
      <w:bookmarkStart w:id="53" w:name="_Toc128996201"/>
      <w:r w:rsidRPr="00C31646">
        <w:t xml:space="preserve">BuyerLegalFormSC__LegalForm </w:t>
      </w:r>
      <w:r>
        <w:t xml:space="preserve">- </w:t>
      </w:r>
      <w:r w:rsidRPr="00C31646">
        <w:t>Buyers legal form</w:t>
      </w:r>
      <w:bookmarkEnd w:id="53"/>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843"/>
        <w:gridCol w:w="8731"/>
      </w:tblGrid>
      <w:tr w:rsidR="0077308E" w:rsidRPr="00C2549C" w:rsidTr="00282DC0">
        <w:trPr>
          <w:trHeight w:val="301"/>
        </w:trPr>
        <w:tc>
          <w:tcPr>
            <w:tcW w:w="1843"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BuyerLegalForm</w:t>
            </w:r>
          </w:p>
        </w:tc>
        <w:tc>
          <w:tcPr>
            <w:tcW w:w="8731"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 in ME language</w:t>
            </w:r>
          </w:p>
        </w:tc>
      </w:tr>
      <w:tr w:rsidR="0077308E" w:rsidRPr="00C2549C" w:rsidTr="00282DC0">
        <w:trPr>
          <w:trHeight w:val="301"/>
        </w:trPr>
        <w:tc>
          <w:tcPr>
            <w:tcW w:w="1843" w:type="dxa"/>
            <w:noWrap/>
            <w:vAlign w:val="center"/>
            <w:hideMark/>
          </w:tcPr>
          <w:p w:rsidR="0077308E" w:rsidRPr="003C722F" w:rsidRDefault="0077308E" w:rsidP="00282DC0">
            <w:pPr>
              <w:rPr>
                <w:lang w:val="en-US" w:eastAsia="en-US"/>
              </w:rPr>
            </w:pPr>
            <w:r w:rsidRPr="003C722F">
              <w:rPr>
                <w:lang w:val="en-US" w:eastAsia="en-US"/>
              </w:rPr>
              <w:t>LegalEntity</w:t>
            </w:r>
          </w:p>
        </w:tc>
        <w:tc>
          <w:tcPr>
            <w:tcW w:w="8731" w:type="dxa"/>
            <w:noWrap/>
            <w:vAlign w:val="center"/>
            <w:hideMark/>
          </w:tcPr>
          <w:p w:rsidR="0077308E" w:rsidRPr="003C722F" w:rsidRDefault="0077308E" w:rsidP="00282DC0">
            <w:pPr>
              <w:rPr>
                <w:lang w:val="en-US" w:eastAsia="en-US"/>
              </w:rPr>
            </w:pPr>
            <w:r w:rsidRPr="003C722F">
              <w:rPr>
                <w:lang w:val="en-US" w:eastAsia="en-US"/>
              </w:rPr>
              <w:t>Pravno lice</w:t>
            </w:r>
          </w:p>
        </w:tc>
      </w:tr>
      <w:tr w:rsidR="0077308E" w:rsidRPr="00C2549C" w:rsidTr="00282DC0">
        <w:trPr>
          <w:trHeight w:val="301"/>
        </w:trPr>
        <w:tc>
          <w:tcPr>
            <w:tcW w:w="1843" w:type="dxa"/>
            <w:noWrap/>
            <w:vAlign w:val="center"/>
          </w:tcPr>
          <w:p w:rsidR="0077308E" w:rsidRPr="003C722F" w:rsidRDefault="0077308E" w:rsidP="00282DC0">
            <w:pPr>
              <w:rPr>
                <w:lang w:val="en-US" w:eastAsia="en-US"/>
              </w:rPr>
            </w:pPr>
            <w:r w:rsidRPr="003C722F">
              <w:rPr>
                <w:lang w:val="en-US" w:eastAsia="en-US"/>
              </w:rPr>
              <w:t>SoleProprietor</w:t>
            </w:r>
          </w:p>
        </w:tc>
        <w:tc>
          <w:tcPr>
            <w:tcW w:w="8731" w:type="dxa"/>
            <w:noWrap/>
            <w:vAlign w:val="center"/>
          </w:tcPr>
          <w:p w:rsidR="0077308E" w:rsidRPr="003C722F" w:rsidRDefault="0077308E" w:rsidP="00282DC0">
            <w:pPr>
              <w:rPr>
                <w:lang w:val="en-US" w:eastAsia="en-US"/>
              </w:rPr>
            </w:pPr>
            <w:r w:rsidRPr="003C722F">
              <w:rPr>
                <w:lang w:val="en-US" w:eastAsia="en-US"/>
              </w:rPr>
              <w:t>Preduzetnik</w:t>
            </w:r>
          </w:p>
        </w:tc>
      </w:tr>
      <w:tr w:rsidR="0077308E" w:rsidRPr="00C2549C" w:rsidTr="00282DC0">
        <w:trPr>
          <w:trHeight w:val="301"/>
        </w:trPr>
        <w:tc>
          <w:tcPr>
            <w:tcW w:w="1843" w:type="dxa"/>
            <w:noWrap/>
            <w:vAlign w:val="center"/>
          </w:tcPr>
          <w:p w:rsidR="0077308E" w:rsidRPr="003C722F" w:rsidRDefault="0077308E" w:rsidP="00282DC0">
            <w:pPr>
              <w:rPr>
                <w:lang w:val="en-US" w:eastAsia="en-US"/>
              </w:rPr>
            </w:pPr>
            <w:r w:rsidRPr="003C722F">
              <w:rPr>
                <w:lang w:val="en-US" w:eastAsia="en-US"/>
              </w:rPr>
              <w:t>Unidentified</w:t>
            </w:r>
          </w:p>
        </w:tc>
        <w:tc>
          <w:tcPr>
            <w:tcW w:w="8731" w:type="dxa"/>
            <w:noWrap/>
            <w:vAlign w:val="center"/>
          </w:tcPr>
          <w:p w:rsidR="0077308E" w:rsidRPr="003C722F" w:rsidRDefault="0077308E" w:rsidP="00282DC0">
            <w:pPr>
              <w:rPr>
                <w:lang w:val="en-US" w:eastAsia="en-US"/>
              </w:rPr>
            </w:pPr>
            <w:r w:rsidRPr="003C722F">
              <w:rPr>
                <w:lang w:val="en-US" w:eastAsia="en-US"/>
              </w:rPr>
              <w:t>Neidentifikovani</w:t>
            </w:r>
          </w:p>
        </w:tc>
      </w:tr>
    </w:tbl>
    <w:p w:rsidR="0077308E" w:rsidRDefault="0077308E" w:rsidP="0077308E"/>
    <w:p w:rsidR="0077308E" w:rsidRPr="00712D12" w:rsidRDefault="0077308E" w:rsidP="0077308E">
      <w:pPr>
        <w:pStyle w:val="Heading3"/>
      </w:pPr>
      <w:bookmarkStart w:id="54" w:name="_Toc128996202"/>
      <w:r w:rsidRPr="006E200E">
        <w:t>InvSaleTypeSC__Code</w:t>
      </w:r>
      <w:r w:rsidRPr="00C31646">
        <w:t xml:space="preserve"> </w:t>
      </w:r>
      <w:r>
        <w:t>- standard invoice sale type</w:t>
      </w:r>
      <w:bookmarkEnd w:id="54"/>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843"/>
        <w:gridCol w:w="8731"/>
      </w:tblGrid>
      <w:tr w:rsidR="0077308E" w:rsidRPr="00C2549C" w:rsidTr="00282DC0">
        <w:trPr>
          <w:trHeight w:val="301"/>
        </w:trPr>
        <w:tc>
          <w:tcPr>
            <w:tcW w:w="1843"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InvSaleType</w:t>
            </w:r>
          </w:p>
        </w:tc>
        <w:tc>
          <w:tcPr>
            <w:tcW w:w="8731"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 in ME language</w:t>
            </w:r>
          </w:p>
        </w:tc>
      </w:tr>
      <w:tr w:rsidR="0077308E" w:rsidRPr="00C2549C" w:rsidTr="00282DC0">
        <w:trPr>
          <w:trHeight w:val="301"/>
        </w:trPr>
        <w:tc>
          <w:tcPr>
            <w:tcW w:w="1843" w:type="dxa"/>
            <w:noWrap/>
            <w:vAlign w:val="center"/>
            <w:hideMark/>
          </w:tcPr>
          <w:p w:rsidR="0077308E" w:rsidRPr="003C722F" w:rsidRDefault="0077308E" w:rsidP="00282DC0">
            <w:pPr>
              <w:rPr>
                <w:lang w:val="en-US" w:eastAsia="en-US"/>
              </w:rPr>
            </w:pPr>
            <w:r>
              <w:rPr>
                <w:lang w:val="en-US" w:eastAsia="en-US"/>
              </w:rPr>
              <w:t>Wholesale</w:t>
            </w:r>
          </w:p>
        </w:tc>
        <w:tc>
          <w:tcPr>
            <w:tcW w:w="8731" w:type="dxa"/>
            <w:noWrap/>
            <w:vAlign w:val="center"/>
            <w:hideMark/>
          </w:tcPr>
          <w:p w:rsidR="0077308E" w:rsidRPr="003C722F" w:rsidRDefault="0077308E" w:rsidP="00282DC0">
            <w:pPr>
              <w:rPr>
                <w:lang w:val="en-US" w:eastAsia="en-US"/>
              </w:rPr>
            </w:pPr>
            <w:r>
              <w:rPr>
                <w:lang w:val="en-US" w:eastAsia="en-US"/>
              </w:rPr>
              <w:t>Veleprodaja</w:t>
            </w:r>
          </w:p>
        </w:tc>
      </w:tr>
      <w:tr w:rsidR="0077308E" w:rsidRPr="00C2549C" w:rsidTr="00282DC0">
        <w:trPr>
          <w:trHeight w:val="301"/>
        </w:trPr>
        <w:tc>
          <w:tcPr>
            <w:tcW w:w="1843" w:type="dxa"/>
            <w:noWrap/>
            <w:vAlign w:val="center"/>
          </w:tcPr>
          <w:p w:rsidR="0077308E" w:rsidRPr="003C722F" w:rsidRDefault="0077308E" w:rsidP="00282DC0">
            <w:pPr>
              <w:rPr>
                <w:lang w:val="en-US" w:eastAsia="en-US"/>
              </w:rPr>
            </w:pPr>
            <w:r>
              <w:rPr>
                <w:lang w:val="en-US" w:eastAsia="en-US"/>
              </w:rPr>
              <w:t>Retailsale</w:t>
            </w:r>
          </w:p>
        </w:tc>
        <w:tc>
          <w:tcPr>
            <w:tcW w:w="8731" w:type="dxa"/>
            <w:noWrap/>
            <w:vAlign w:val="center"/>
          </w:tcPr>
          <w:p w:rsidR="0077308E" w:rsidRPr="003C722F" w:rsidRDefault="0077308E" w:rsidP="00282DC0">
            <w:pPr>
              <w:rPr>
                <w:lang w:val="en-US" w:eastAsia="en-US"/>
              </w:rPr>
            </w:pPr>
            <w:r>
              <w:rPr>
                <w:lang w:val="en-US" w:eastAsia="en-US"/>
              </w:rPr>
              <w:t>Maloprodaja</w:t>
            </w:r>
          </w:p>
        </w:tc>
      </w:tr>
    </w:tbl>
    <w:p w:rsidR="0077308E" w:rsidRDefault="0077308E" w:rsidP="0077308E"/>
    <w:p w:rsidR="0077308E" w:rsidRPr="00712D12" w:rsidRDefault="0077308E" w:rsidP="0077308E">
      <w:pPr>
        <w:pStyle w:val="Heading3"/>
      </w:pPr>
      <w:bookmarkStart w:id="55" w:name="_Toc128996203"/>
      <w:r w:rsidRPr="006E200E">
        <w:t>InvPaymentType</w:t>
      </w:r>
      <w:r>
        <w:t xml:space="preserve"> – </w:t>
      </w:r>
      <w:r w:rsidRPr="006E200E">
        <w:t>Invoice payment type</w:t>
      </w:r>
      <w:bookmarkEnd w:id="55"/>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843"/>
        <w:gridCol w:w="8648"/>
      </w:tblGrid>
      <w:tr w:rsidR="0077308E" w:rsidRPr="00C2549C" w:rsidTr="00282DC0">
        <w:trPr>
          <w:trHeight w:val="301"/>
        </w:trPr>
        <w:tc>
          <w:tcPr>
            <w:tcW w:w="1843"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InvPaymentType</w:t>
            </w:r>
          </w:p>
        </w:tc>
        <w:tc>
          <w:tcPr>
            <w:tcW w:w="8648"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 in ME language</w:t>
            </w:r>
          </w:p>
        </w:tc>
      </w:tr>
      <w:tr w:rsidR="0077308E" w:rsidRPr="00C2549C" w:rsidTr="00282DC0">
        <w:trPr>
          <w:trHeight w:val="301"/>
        </w:trPr>
        <w:tc>
          <w:tcPr>
            <w:tcW w:w="1843" w:type="dxa"/>
            <w:noWrap/>
            <w:vAlign w:val="center"/>
            <w:hideMark/>
          </w:tcPr>
          <w:p w:rsidR="0077308E" w:rsidRPr="00C31646" w:rsidRDefault="0077308E" w:rsidP="00282DC0">
            <w:pPr>
              <w:rPr>
                <w:lang w:val="en-US" w:eastAsia="en-US"/>
              </w:rPr>
            </w:pPr>
            <w:r>
              <w:rPr>
                <w:lang w:val="en-US" w:eastAsia="en-US"/>
              </w:rPr>
              <w:lastRenderedPageBreak/>
              <w:t>CASH</w:t>
            </w:r>
          </w:p>
        </w:tc>
        <w:tc>
          <w:tcPr>
            <w:tcW w:w="8648" w:type="dxa"/>
            <w:noWrap/>
            <w:vAlign w:val="center"/>
            <w:hideMark/>
          </w:tcPr>
          <w:p w:rsidR="0077308E" w:rsidRPr="00C31646" w:rsidRDefault="0077308E" w:rsidP="00282DC0">
            <w:pPr>
              <w:rPr>
                <w:lang w:val="en-US" w:eastAsia="en-US"/>
              </w:rPr>
            </w:pPr>
            <w:r>
              <w:rPr>
                <w:lang w:val="en-US" w:eastAsia="en-US"/>
              </w:rPr>
              <w:t>Gotovinski</w:t>
            </w:r>
          </w:p>
        </w:tc>
      </w:tr>
      <w:tr w:rsidR="0077308E" w:rsidRPr="00C2549C" w:rsidTr="00282DC0">
        <w:trPr>
          <w:trHeight w:val="301"/>
        </w:trPr>
        <w:tc>
          <w:tcPr>
            <w:tcW w:w="1843" w:type="dxa"/>
            <w:noWrap/>
            <w:vAlign w:val="center"/>
          </w:tcPr>
          <w:p w:rsidR="0077308E" w:rsidRPr="00C31646" w:rsidRDefault="0077308E" w:rsidP="00282DC0">
            <w:pPr>
              <w:rPr>
                <w:lang w:val="en-US" w:eastAsia="en-US"/>
              </w:rPr>
            </w:pPr>
            <w:r>
              <w:rPr>
                <w:lang w:val="en-US" w:eastAsia="en-US"/>
              </w:rPr>
              <w:t>NONCASH</w:t>
            </w:r>
          </w:p>
        </w:tc>
        <w:tc>
          <w:tcPr>
            <w:tcW w:w="8648" w:type="dxa"/>
            <w:noWrap/>
            <w:vAlign w:val="center"/>
          </w:tcPr>
          <w:p w:rsidR="0077308E" w:rsidRPr="00C31646" w:rsidRDefault="0077308E" w:rsidP="00282DC0">
            <w:pPr>
              <w:rPr>
                <w:lang w:val="en-US" w:eastAsia="en-US"/>
              </w:rPr>
            </w:pPr>
            <w:r>
              <w:rPr>
                <w:lang w:val="en-US" w:eastAsia="en-US"/>
              </w:rPr>
              <w:t>Bezgotovinski</w:t>
            </w:r>
          </w:p>
        </w:tc>
      </w:tr>
    </w:tbl>
    <w:p w:rsidR="0077308E" w:rsidRDefault="0077308E" w:rsidP="0077308E"/>
    <w:p w:rsidR="0077308E" w:rsidRPr="00712D12" w:rsidRDefault="0077308E" w:rsidP="0077308E">
      <w:pPr>
        <w:pStyle w:val="Heading3"/>
      </w:pPr>
      <w:bookmarkStart w:id="56" w:name="_Toc128996204"/>
      <w:r w:rsidRPr="006E200E">
        <w:t>Inv</w:t>
      </w:r>
      <w:r>
        <w:t xml:space="preserve">Type – </w:t>
      </w:r>
      <w:r w:rsidRPr="006E200E">
        <w:t>Invoice type</w:t>
      </w:r>
      <w:bookmarkEnd w:id="56"/>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19"/>
        <w:gridCol w:w="7455"/>
      </w:tblGrid>
      <w:tr w:rsidR="0077308E" w:rsidRPr="00C2549C" w:rsidTr="00282DC0">
        <w:trPr>
          <w:trHeight w:val="301"/>
        </w:trPr>
        <w:tc>
          <w:tcPr>
            <w:tcW w:w="3119"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InvType</w:t>
            </w:r>
          </w:p>
        </w:tc>
        <w:tc>
          <w:tcPr>
            <w:tcW w:w="7455"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 in ME language</w:t>
            </w:r>
          </w:p>
        </w:tc>
      </w:tr>
      <w:tr w:rsidR="0077308E" w:rsidRPr="00C2549C" w:rsidTr="00282DC0">
        <w:trPr>
          <w:trHeight w:val="301"/>
        </w:trPr>
        <w:tc>
          <w:tcPr>
            <w:tcW w:w="3119" w:type="dxa"/>
            <w:noWrap/>
            <w:vAlign w:val="bottom"/>
            <w:hideMark/>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ADVANCE</w:t>
            </w:r>
          </w:p>
        </w:tc>
        <w:tc>
          <w:tcPr>
            <w:tcW w:w="7455" w:type="dxa"/>
            <w:noWrap/>
            <w:vAlign w:val="bottom"/>
            <w:hideMark/>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Avansni račun</w:t>
            </w:r>
          </w:p>
        </w:tc>
      </w:tr>
      <w:tr w:rsidR="0077308E" w:rsidRPr="00C2549C" w:rsidTr="00282DC0">
        <w:trPr>
          <w:trHeight w:val="301"/>
        </w:trPr>
        <w:tc>
          <w:tcPr>
            <w:tcW w:w="3119"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CORRECTIVE</w:t>
            </w:r>
          </w:p>
        </w:tc>
        <w:tc>
          <w:tcPr>
            <w:tcW w:w="7455"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Korektivni račun</w:t>
            </w:r>
          </w:p>
        </w:tc>
      </w:tr>
      <w:tr w:rsidR="0077308E" w:rsidRPr="00C2549C" w:rsidTr="00282DC0">
        <w:trPr>
          <w:trHeight w:val="301"/>
        </w:trPr>
        <w:tc>
          <w:tcPr>
            <w:tcW w:w="3119"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CORRECTIVEADVANCE</w:t>
            </w:r>
          </w:p>
        </w:tc>
        <w:tc>
          <w:tcPr>
            <w:tcW w:w="7455"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Korektivni avansni račun</w:t>
            </w:r>
          </w:p>
        </w:tc>
      </w:tr>
      <w:tr w:rsidR="0077308E" w:rsidRPr="00C2549C" w:rsidTr="00282DC0">
        <w:trPr>
          <w:trHeight w:val="301"/>
        </w:trPr>
        <w:tc>
          <w:tcPr>
            <w:tcW w:w="3119"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CORRECTIVECREDITNOTE</w:t>
            </w:r>
          </w:p>
        </w:tc>
        <w:tc>
          <w:tcPr>
            <w:tcW w:w="7455"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Korektivno knjižno odobrenje</w:t>
            </w:r>
          </w:p>
        </w:tc>
      </w:tr>
      <w:tr w:rsidR="0077308E" w:rsidRPr="00C2549C" w:rsidTr="00282DC0">
        <w:trPr>
          <w:trHeight w:val="301"/>
        </w:trPr>
        <w:tc>
          <w:tcPr>
            <w:tcW w:w="3119"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CREDITNOTE</w:t>
            </w:r>
          </w:p>
        </w:tc>
        <w:tc>
          <w:tcPr>
            <w:tcW w:w="7455"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Knjižno odobrenje</w:t>
            </w:r>
          </w:p>
        </w:tc>
      </w:tr>
      <w:tr w:rsidR="0077308E" w:rsidRPr="00C2549C" w:rsidTr="00282DC0">
        <w:trPr>
          <w:trHeight w:val="301"/>
        </w:trPr>
        <w:tc>
          <w:tcPr>
            <w:tcW w:w="3119"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INVOICE</w:t>
            </w:r>
          </w:p>
        </w:tc>
        <w:tc>
          <w:tcPr>
            <w:tcW w:w="7455"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Račun</w:t>
            </w:r>
          </w:p>
        </w:tc>
      </w:tr>
      <w:tr w:rsidR="0077308E" w:rsidRPr="00C2549C" w:rsidTr="00282DC0">
        <w:trPr>
          <w:trHeight w:val="301"/>
        </w:trPr>
        <w:tc>
          <w:tcPr>
            <w:tcW w:w="3119"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PROFORMA</w:t>
            </w:r>
          </w:p>
        </w:tc>
        <w:tc>
          <w:tcPr>
            <w:tcW w:w="7455" w:type="dxa"/>
            <w:noWrap/>
            <w:vAlign w:val="bottom"/>
          </w:tcPr>
          <w:p w:rsidR="0077308E" w:rsidRPr="00091A58" w:rsidRDefault="0077308E" w:rsidP="00282DC0">
            <w:pPr>
              <w:rPr>
                <w:rFonts w:ascii="Calibri" w:hAnsi="Calibri" w:cs="Calibri"/>
                <w:lang w:val="en-US" w:eastAsia="en-US"/>
              </w:rPr>
            </w:pPr>
            <w:r w:rsidRPr="00091A58">
              <w:rPr>
                <w:rFonts w:ascii="Calibri" w:hAnsi="Calibri" w:cs="Calibri"/>
                <w:lang w:val="en-US" w:eastAsia="en-US"/>
              </w:rPr>
              <w:t>Predračun</w:t>
            </w:r>
          </w:p>
        </w:tc>
      </w:tr>
    </w:tbl>
    <w:p w:rsidR="0077308E" w:rsidRDefault="0077308E" w:rsidP="0077308E"/>
    <w:p w:rsidR="0077308E" w:rsidRPr="00712D12" w:rsidRDefault="0077308E" w:rsidP="0077308E">
      <w:pPr>
        <w:pStyle w:val="Heading3"/>
      </w:pPr>
      <w:bookmarkStart w:id="57" w:name="_Toc128996205"/>
      <w:r w:rsidRPr="00627EE5">
        <w:t>PaymentMeans</w:t>
      </w:r>
      <w:r>
        <w:t xml:space="preserve"> - Payment means</w:t>
      </w:r>
      <w:bookmarkEnd w:id="57"/>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3119"/>
        <w:gridCol w:w="7455"/>
      </w:tblGrid>
      <w:tr w:rsidR="0077308E" w:rsidRPr="00C2549C" w:rsidTr="00282DC0">
        <w:trPr>
          <w:trHeight w:val="301"/>
        </w:trPr>
        <w:tc>
          <w:tcPr>
            <w:tcW w:w="3119"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Payment Means</w:t>
            </w:r>
          </w:p>
        </w:tc>
        <w:tc>
          <w:tcPr>
            <w:tcW w:w="7455"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 in ME language</w:t>
            </w:r>
          </w:p>
        </w:tc>
      </w:tr>
      <w:tr w:rsidR="0077308E" w:rsidRPr="00C2549C" w:rsidTr="00282DC0">
        <w:trPr>
          <w:trHeight w:val="301"/>
        </w:trPr>
        <w:tc>
          <w:tcPr>
            <w:tcW w:w="3119" w:type="dxa"/>
            <w:noWrap/>
            <w:vAlign w:val="center"/>
            <w:hideMark/>
          </w:tcPr>
          <w:p w:rsidR="0077308E" w:rsidRPr="00627EE5" w:rsidRDefault="0077308E" w:rsidP="00282DC0">
            <w:pPr>
              <w:rPr>
                <w:lang w:val="en-US" w:eastAsia="en-US"/>
              </w:rPr>
            </w:pPr>
            <w:r w:rsidRPr="00627EE5">
              <w:rPr>
                <w:lang w:val="en-US" w:eastAsia="en-US"/>
              </w:rPr>
              <w:t>CARD</w:t>
            </w:r>
          </w:p>
        </w:tc>
        <w:tc>
          <w:tcPr>
            <w:tcW w:w="7455" w:type="dxa"/>
            <w:noWrap/>
            <w:vAlign w:val="center"/>
            <w:hideMark/>
          </w:tcPr>
          <w:p w:rsidR="0077308E" w:rsidRPr="00627EE5" w:rsidRDefault="0077308E" w:rsidP="00282DC0">
            <w:pPr>
              <w:rPr>
                <w:lang w:val="en-US" w:eastAsia="en-US"/>
              </w:rPr>
            </w:pPr>
            <w:r w:rsidRPr="00627EE5">
              <w:rPr>
                <w:lang w:val="en-US" w:eastAsia="en-US"/>
              </w:rPr>
              <w:t>Kartica fizičkog lica</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CARDBUSINESS</w:t>
            </w:r>
          </w:p>
        </w:tc>
        <w:tc>
          <w:tcPr>
            <w:tcW w:w="7455" w:type="dxa"/>
            <w:noWrap/>
            <w:vAlign w:val="center"/>
          </w:tcPr>
          <w:p w:rsidR="0077308E" w:rsidRPr="00627EE5" w:rsidRDefault="0077308E" w:rsidP="00282DC0">
            <w:pPr>
              <w:rPr>
                <w:lang w:val="en-US" w:eastAsia="en-US"/>
              </w:rPr>
            </w:pPr>
            <w:r w:rsidRPr="00627EE5">
              <w:rPr>
                <w:lang w:val="en-US" w:eastAsia="en-US"/>
              </w:rPr>
              <w:t>Kartica preduzeća</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CASH</w:t>
            </w:r>
          </w:p>
        </w:tc>
        <w:tc>
          <w:tcPr>
            <w:tcW w:w="7455" w:type="dxa"/>
            <w:noWrap/>
            <w:vAlign w:val="center"/>
          </w:tcPr>
          <w:p w:rsidR="0077308E" w:rsidRPr="00627EE5" w:rsidRDefault="0077308E" w:rsidP="00282DC0">
            <w:pPr>
              <w:rPr>
                <w:lang w:val="en-US" w:eastAsia="en-US"/>
              </w:rPr>
            </w:pPr>
            <w:r w:rsidRPr="00627EE5">
              <w:rPr>
                <w:lang w:val="en-US" w:eastAsia="en-US"/>
              </w:rPr>
              <w:t>Gotovina</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CASHOTH</w:t>
            </w:r>
          </w:p>
        </w:tc>
        <w:tc>
          <w:tcPr>
            <w:tcW w:w="7455" w:type="dxa"/>
            <w:noWrap/>
            <w:vAlign w:val="center"/>
          </w:tcPr>
          <w:p w:rsidR="0077308E" w:rsidRPr="00627EE5" w:rsidRDefault="0077308E" w:rsidP="00282DC0">
            <w:pPr>
              <w:rPr>
                <w:lang w:val="en-US" w:eastAsia="en-US"/>
              </w:rPr>
            </w:pPr>
            <w:r w:rsidRPr="00627EE5">
              <w:rPr>
                <w:lang w:val="en-US" w:eastAsia="en-US"/>
              </w:rPr>
              <w:t>Ostalo-gotovina</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CREDITTRANSFER</w:t>
            </w:r>
          </w:p>
        </w:tc>
        <w:tc>
          <w:tcPr>
            <w:tcW w:w="7455" w:type="dxa"/>
            <w:noWrap/>
            <w:vAlign w:val="center"/>
          </w:tcPr>
          <w:p w:rsidR="0077308E" w:rsidRPr="00627EE5" w:rsidRDefault="0077308E" w:rsidP="00282DC0">
            <w:pPr>
              <w:rPr>
                <w:lang w:val="en-US" w:eastAsia="en-US"/>
              </w:rPr>
            </w:pPr>
            <w:r w:rsidRPr="00627EE5">
              <w:rPr>
                <w:lang w:val="en-US" w:eastAsia="en-US"/>
              </w:rPr>
              <w:t>Virman</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FACTORING</w:t>
            </w:r>
          </w:p>
        </w:tc>
        <w:tc>
          <w:tcPr>
            <w:tcW w:w="7455" w:type="dxa"/>
            <w:noWrap/>
            <w:vAlign w:val="center"/>
          </w:tcPr>
          <w:p w:rsidR="0077308E" w:rsidRPr="00627EE5" w:rsidRDefault="0077308E" w:rsidP="00282DC0">
            <w:pPr>
              <w:rPr>
                <w:lang w:val="en-US" w:eastAsia="en-US"/>
              </w:rPr>
            </w:pPr>
            <w:r w:rsidRPr="00627EE5">
              <w:rPr>
                <w:lang w:val="en-US" w:eastAsia="en-US"/>
              </w:rPr>
              <w:t>Factoring</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GIFTCARD</w:t>
            </w:r>
          </w:p>
        </w:tc>
        <w:tc>
          <w:tcPr>
            <w:tcW w:w="7455" w:type="dxa"/>
            <w:noWrap/>
            <w:vAlign w:val="center"/>
          </w:tcPr>
          <w:p w:rsidR="0077308E" w:rsidRPr="00627EE5" w:rsidRDefault="0077308E" w:rsidP="00282DC0">
            <w:pPr>
              <w:rPr>
                <w:lang w:val="en-US" w:eastAsia="en-US"/>
              </w:rPr>
            </w:pPr>
            <w:r w:rsidRPr="00627EE5">
              <w:rPr>
                <w:lang w:val="en-US" w:eastAsia="en-US"/>
              </w:rPr>
              <w:t>Poklon kartica</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ORDER</w:t>
            </w:r>
          </w:p>
        </w:tc>
        <w:tc>
          <w:tcPr>
            <w:tcW w:w="7455" w:type="dxa"/>
            <w:noWrap/>
            <w:vAlign w:val="center"/>
          </w:tcPr>
          <w:p w:rsidR="0077308E" w:rsidRPr="00627EE5" w:rsidRDefault="0077308E" w:rsidP="00282DC0">
            <w:pPr>
              <w:rPr>
                <w:lang w:val="en-US" w:eastAsia="en-US"/>
              </w:rPr>
            </w:pPr>
            <w:r w:rsidRPr="00627EE5">
              <w:rPr>
                <w:lang w:val="en-US" w:eastAsia="en-US"/>
              </w:rPr>
              <w:t>Narudžba</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OTHER</w:t>
            </w:r>
          </w:p>
        </w:tc>
        <w:tc>
          <w:tcPr>
            <w:tcW w:w="7455" w:type="dxa"/>
            <w:noWrap/>
            <w:vAlign w:val="center"/>
          </w:tcPr>
          <w:p w:rsidR="0077308E" w:rsidRPr="00627EE5" w:rsidRDefault="0077308E" w:rsidP="00282DC0">
            <w:pPr>
              <w:rPr>
                <w:lang w:val="en-US" w:eastAsia="en-US"/>
              </w:rPr>
            </w:pPr>
            <w:r w:rsidRPr="00627EE5">
              <w:rPr>
                <w:lang w:val="en-US" w:eastAsia="en-US"/>
              </w:rPr>
              <w:t>Ostalo</w:t>
            </w:r>
          </w:p>
        </w:tc>
      </w:tr>
      <w:tr w:rsidR="0077308E" w:rsidRPr="00C2549C" w:rsidTr="00282DC0">
        <w:trPr>
          <w:trHeight w:val="301"/>
        </w:trPr>
        <w:tc>
          <w:tcPr>
            <w:tcW w:w="3119" w:type="dxa"/>
            <w:noWrap/>
            <w:vAlign w:val="center"/>
          </w:tcPr>
          <w:p w:rsidR="0077308E" w:rsidRPr="00627EE5" w:rsidRDefault="0077308E" w:rsidP="00282DC0">
            <w:pPr>
              <w:rPr>
                <w:lang w:val="en-US" w:eastAsia="en-US"/>
              </w:rPr>
            </w:pPr>
            <w:r w:rsidRPr="00627EE5">
              <w:rPr>
                <w:lang w:val="en-US" w:eastAsia="en-US"/>
              </w:rPr>
              <w:t>VOUCHER</w:t>
            </w:r>
          </w:p>
        </w:tc>
        <w:tc>
          <w:tcPr>
            <w:tcW w:w="7455" w:type="dxa"/>
            <w:noWrap/>
            <w:vAlign w:val="center"/>
          </w:tcPr>
          <w:p w:rsidR="0077308E" w:rsidRPr="00627EE5" w:rsidRDefault="0077308E" w:rsidP="00282DC0">
            <w:pPr>
              <w:rPr>
                <w:lang w:val="en-US" w:eastAsia="en-US"/>
              </w:rPr>
            </w:pPr>
            <w:r w:rsidRPr="00627EE5">
              <w:rPr>
                <w:lang w:val="en-US" w:eastAsia="en-US"/>
              </w:rPr>
              <w:t>Vaučer</w:t>
            </w:r>
          </w:p>
        </w:tc>
      </w:tr>
    </w:tbl>
    <w:p w:rsidR="0077308E" w:rsidRPr="0097569E" w:rsidRDefault="0077308E" w:rsidP="0077308E"/>
    <w:p w:rsidR="0077308E" w:rsidRDefault="0077308E" w:rsidP="0077308E">
      <w:pPr>
        <w:pStyle w:val="Heading3"/>
      </w:pPr>
      <w:bookmarkStart w:id="58" w:name="_Toc128996206"/>
      <w:r>
        <w:t>Invoice</w:t>
      </w:r>
      <w:bookmarkEnd w:id="58"/>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2"/>
        <w:gridCol w:w="142"/>
        <w:gridCol w:w="3685"/>
        <w:gridCol w:w="6507"/>
      </w:tblGrid>
      <w:tr w:rsidR="0077308E" w:rsidRPr="00767218" w:rsidTr="00282DC0">
        <w:trPr>
          <w:tblCellSpacing w:w="0" w:type="dxa"/>
        </w:trPr>
        <w:tc>
          <w:tcPr>
            <w:tcW w:w="3979" w:type="dxa"/>
            <w:gridSpan w:val="3"/>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Property</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Description</w:t>
            </w:r>
          </w:p>
        </w:tc>
      </w:tr>
      <w:tr w:rsidR="0077308E" w:rsidRPr="00767218" w:rsidTr="00282DC0">
        <w:trPr>
          <w:tblCellSpacing w:w="0" w:type="dxa"/>
        </w:trPr>
        <w:tc>
          <w:tcPr>
            <w:tcW w:w="3979" w:type="dxa"/>
            <w:gridSpan w:val="3"/>
            <w:shd w:val="clear" w:color="auto" w:fill="C4BC96" w:themeFill="background2" w:themeFillShade="BF"/>
          </w:tcPr>
          <w:p w:rsidR="0077308E" w:rsidRPr="00767218" w:rsidRDefault="0077308E" w:rsidP="00282DC0">
            <w:pPr>
              <w:pBdr>
                <w:between w:val="single" w:sz="4" w:space="1" w:color="auto"/>
              </w:pBdr>
              <w:rPr>
                <w:lang w:val="en-US"/>
              </w:rPr>
            </w:pPr>
            <w:r w:rsidRPr="00767218">
              <w:rPr>
                <w:lang w:val="en-US"/>
              </w:rPr>
              <w:t>EU_Invoices</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Main invoice object (master entity)</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tcPr>
          <w:p w:rsidR="0077308E" w:rsidRPr="00802FC8" w:rsidRDefault="0077308E" w:rsidP="00282DC0">
            <w:pPr>
              <w:pBdr>
                <w:between w:val="single" w:sz="4" w:space="1" w:color="auto"/>
              </w:pBdr>
              <w:rPr>
                <w:lang w:val="en-US"/>
              </w:rPr>
            </w:pPr>
            <w:r w:rsidRPr="00802FC8">
              <w:t>InvSubseqDelTypeCodeNameSC__Code</w:t>
            </w:r>
          </w:p>
        </w:tc>
        <w:tc>
          <w:tcPr>
            <w:tcW w:w="6507" w:type="dxa"/>
            <w:vAlign w:val="center"/>
          </w:tcPr>
          <w:p w:rsidR="0077308E" w:rsidRPr="00767218" w:rsidRDefault="0077308E" w:rsidP="00282DC0">
            <w:pPr>
              <w:pBdr>
                <w:between w:val="single" w:sz="4" w:space="1" w:color="auto"/>
              </w:pBdr>
              <w:rPr>
                <w:lang w:val="en-US"/>
              </w:rPr>
            </w:pPr>
            <w:r>
              <w:rPr>
                <w:lang w:val="en-US"/>
              </w:rPr>
              <w:t xml:space="preserve">Fiscalization delay reason type. </w:t>
            </w:r>
            <w:r>
              <w:t>TECHNICALERROR/NOINTERNET/BOUNDBOOK/SERVICE/BUSINESSNEEDS</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tcPr>
          <w:p w:rsidR="0077308E" w:rsidRPr="00802FC8" w:rsidRDefault="0077308E" w:rsidP="00282DC0">
            <w:pPr>
              <w:pBdr>
                <w:between w:val="single" w:sz="4" w:space="1" w:color="auto"/>
              </w:pBdr>
            </w:pPr>
            <w:r w:rsidRPr="00802FC8">
              <w:t>InvParagonBlockNum</w:t>
            </w:r>
          </w:p>
        </w:tc>
        <w:tc>
          <w:tcPr>
            <w:tcW w:w="6507" w:type="dxa"/>
            <w:vAlign w:val="center"/>
          </w:tcPr>
          <w:p w:rsidR="0077308E" w:rsidRPr="00767218" w:rsidRDefault="0077308E" w:rsidP="00282DC0">
            <w:pPr>
              <w:pBdr>
                <w:between w:val="single" w:sz="4" w:space="1" w:color="auto"/>
              </w:pBdr>
              <w:rPr>
                <w:lang w:val="en-US"/>
              </w:rPr>
            </w:pPr>
            <w:r>
              <w:rPr>
                <w:lang w:val="en-US"/>
              </w:rPr>
              <w:t>Number of bound book. Must be filled when reason for delayed input is BOUNDBOOK</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vAlign w:val="center"/>
          </w:tcPr>
          <w:p w:rsidR="0077308E" w:rsidRPr="00802FC8" w:rsidRDefault="0077308E" w:rsidP="00282DC0">
            <w:pPr>
              <w:pBdr>
                <w:between w:val="single" w:sz="4" w:space="1" w:color="auto"/>
              </w:pBdr>
            </w:pPr>
            <w:r w:rsidRPr="00802FC8">
              <w:t>InvPreviousFiscCalcNum</w:t>
            </w:r>
          </w:p>
        </w:tc>
        <w:tc>
          <w:tcPr>
            <w:tcW w:w="6507" w:type="dxa"/>
            <w:vAlign w:val="center"/>
          </w:tcPr>
          <w:p w:rsidR="0077308E" w:rsidRDefault="0077308E" w:rsidP="00282DC0">
            <w:pPr>
              <w:pBdr>
                <w:between w:val="single" w:sz="4" w:space="1" w:color="auto"/>
              </w:pBdr>
              <w:rPr>
                <w:lang w:val="en-US"/>
              </w:rPr>
            </w:pPr>
            <w:r w:rsidRPr="00767218">
              <w:rPr>
                <w:lang w:val="en-US"/>
              </w:rPr>
              <w:t xml:space="preserve">Original invoice </w:t>
            </w:r>
            <w:r>
              <w:rPr>
                <w:lang w:val="en-US"/>
              </w:rPr>
              <w:t xml:space="preserve">fiscalization </w:t>
            </w:r>
            <w:r w:rsidRPr="00767218">
              <w:rPr>
                <w:lang w:val="en-US"/>
              </w:rPr>
              <w:t>number</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3827" w:type="dxa"/>
            <w:gridSpan w:val="2"/>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EU_Invoices_CN_IICRefs</w:t>
            </w:r>
          </w:p>
        </w:tc>
        <w:tc>
          <w:tcPr>
            <w:tcW w:w="6507" w:type="dxa"/>
            <w:shd w:val="clear" w:color="auto" w:fill="C4BC96" w:themeFill="background2" w:themeFillShade="BF"/>
            <w:vAlign w:val="center"/>
            <w:hideMark/>
          </w:tcPr>
          <w:p w:rsidR="0077308E" w:rsidRPr="00767218" w:rsidRDefault="0077308E" w:rsidP="00282DC0">
            <w:pPr>
              <w:pBdr>
                <w:between w:val="single" w:sz="4" w:space="1" w:color="auto"/>
              </w:pBdr>
              <w:rPr>
                <w:lang w:val="en-US"/>
              </w:rPr>
            </w:pPr>
            <w:r w:rsidRPr="00767218">
              <w:rPr>
                <w:lang w:val="en-US"/>
              </w:rPr>
              <w:t>Credit note reference details</w:t>
            </w:r>
          </w:p>
        </w:tc>
      </w:tr>
      <w:tr w:rsidR="0077308E" w:rsidRPr="00767218" w:rsidTr="00282DC0">
        <w:trPr>
          <w:tblCellSpacing w:w="0" w:type="dxa"/>
        </w:trPr>
        <w:tc>
          <w:tcPr>
            <w:tcW w:w="152" w:type="dxa"/>
            <w:shd w:val="clear" w:color="auto" w:fill="C4BC96" w:themeFill="background2" w:themeFillShade="BF"/>
          </w:tcPr>
          <w:p w:rsidR="0077308E" w:rsidRPr="00767218" w:rsidRDefault="0077308E" w:rsidP="00282DC0">
            <w:pPr>
              <w:pBdr>
                <w:between w:val="single" w:sz="4" w:space="1" w:color="auto"/>
              </w:pBdr>
              <w:rPr>
                <w:lang w:val="en-US"/>
              </w:rPr>
            </w:pPr>
          </w:p>
        </w:tc>
        <w:tc>
          <w:tcPr>
            <w:tcW w:w="142" w:type="dxa"/>
            <w:shd w:val="clear" w:color="auto" w:fill="C4BC96" w:themeFill="background2" w:themeFillShade="BF"/>
            <w:vAlign w:val="center"/>
          </w:tcPr>
          <w:p w:rsidR="0077308E" w:rsidRPr="00767218" w:rsidRDefault="0077308E" w:rsidP="00282DC0">
            <w:pPr>
              <w:pBdr>
                <w:between w:val="single" w:sz="4" w:space="1" w:color="auto"/>
              </w:pBdr>
              <w:rPr>
                <w:lang w:val="en-US"/>
              </w:rPr>
            </w:pPr>
          </w:p>
        </w:tc>
        <w:tc>
          <w:tcPr>
            <w:tcW w:w="3685" w:type="dxa"/>
            <w:vAlign w:val="center"/>
          </w:tcPr>
          <w:p w:rsidR="0077308E" w:rsidRPr="00767218" w:rsidRDefault="0077308E" w:rsidP="00282DC0">
            <w:pPr>
              <w:pBdr>
                <w:between w:val="single" w:sz="4" w:space="1" w:color="auto"/>
              </w:pBdr>
              <w:rPr>
                <w:lang w:val="en-US"/>
              </w:rPr>
            </w:pPr>
            <w:r w:rsidRPr="00767218">
              <w:rPr>
                <w:lang w:val="en-US"/>
              </w:rPr>
              <w:t>FiscCalcNum</w:t>
            </w:r>
          </w:p>
        </w:tc>
        <w:tc>
          <w:tcPr>
            <w:tcW w:w="6507" w:type="dxa"/>
            <w:vAlign w:val="center"/>
          </w:tcPr>
          <w:p w:rsidR="0077308E" w:rsidRPr="00767218" w:rsidRDefault="0077308E" w:rsidP="00282DC0">
            <w:pPr>
              <w:pBdr>
                <w:between w:val="single" w:sz="4" w:space="1" w:color="auto"/>
              </w:pBdr>
              <w:rPr>
                <w:lang w:val="en-US"/>
              </w:rPr>
            </w:pPr>
            <w:r w:rsidRPr="00767218">
              <w:rPr>
                <w:lang w:val="en-US"/>
              </w:rPr>
              <w:t>Reference invoice fiscalization number</w:t>
            </w:r>
          </w:p>
        </w:tc>
      </w:tr>
    </w:tbl>
    <w:p w:rsidR="0077308E" w:rsidRDefault="0077308E" w:rsidP="0077308E">
      <w:pPr>
        <w:rPr>
          <w:lang w:val="en-US" w:eastAsia="en-US"/>
        </w:rPr>
      </w:pPr>
    </w:p>
    <w:p w:rsidR="0077308E" w:rsidRPr="006F331A" w:rsidRDefault="0077308E" w:rsidP="0077308E">
      <w:pPr>
        <w:pStyle w:val="Heading3"/>
      </w:pPr>
      <w:bookmarkStart w:id="59" w:name="_Toc128996207"/>
      <w:r>
        <w:t>C</w:t>
      </w:r>
      <w:r w:rsidRPr="006F331A">
        <w:t>omments</w:t>
      </w:r>
      <w:bookmarkEnd w:id="59"/>
    </w:p>
    <w:p w:rsidR="0077308E" w:rsidRPr="00E55AF5" w:rsidRDefault="0077308E" w:rsidP="0077308E">
      <w:pPr>
        <w:rPr>
          <w:b/>
        </w:rPr>
      </w:pPr>
      <w:r w:rsidRPr="00E55AF5">
        <w:rPr>
          <w:b/>
        </w:rPr>
        <w:t>EU_Invoices</w:t>
      </w:r>
    </w:p>
    <w:p w:rsidR="0077308E" w:rsidRPr="00E55AF5" w:rsidRDefault="0077308E" w:rsidP="0077308E">
      <w:pPr>
        <w:rPr>
          <w:b/>
        </w:rPr>
      </w:pPr>
      <w:r w:rsidRPr="00E55AF5">
        <w:rPr>
          <w:b/>
        </w:rPr>
        <w:t xml:space="preserve">  FiscOperatorRegCode</w:t>
      </w:r>
    </w:p>
    <w:p w:rsidR="0077308E" w:rsidRDefault="0077308E" w:rsidP="0077308E">
      <w:pPr>
        <w:ind w:left="426"/>
      </w:pPr>
      <w:r>
        <w:lastRenderedPageBreak/>
        <w:t>Normally the key is evaluated based on connection key used. But if operators are maintained in local registry, the field must contain the number of the operator obtained from TAP.</w:t>
      </w:r>
    </w:p>
    <w:p w:rsidR="0077308E" w:rsidRDefault="0077308E" w:rsidP="0077308E">
      <w:pPr>
        <w:ind w:left="426"/>
      </w:pPr>
    </w:p>
    <w:p w:rsidR="0077308E" w:rsidRPr="00E55AF5" w:rsidRDefault="0077308E" w:rsidP="0077308E">
      <w:pPr>
        <w:rPr>
          <w:b/>
        </w:rPr>
      </w:pPr>
      <w:r>
        <w:t xml:space="preserve">  </w:t>
      </w:r>
      <w:r w:rsidRPr="00E55AF5">
        <w:rPr>
          <w:b/>
        </w:rPr>
        <w:t>InvSubseqDelTypeCodeNameSC__Code</w:t>
      </w:r>
    </w:p>
    <w:p w:rsidR="0077308E" w:rsidRDefault="0077308E" w:rsidP="0077308E">
      <w:pPr>
        <w:ind w:left="426"/>
      </w:pPr>
      <w:r>
        <w:t xml:space="preserve">If the invoice was sent to fiscalization with delay greater than 10 minutes, this field is required and subject to tax inspection.  </w:t>
      </w:r>
    </w:p>
    <w:p w:rsidR="0077308E" w:rsidRDefault="0077308E" w:rsidP="0077308E"/>
    <w:p w:rsidR="0077308E" w:rsidRDefault="0077308E" w:rsidP="0077308E">
      <w:pPr>
        <w:rPr>
          <w:b/>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835"/>
        <w:gridCol w:w="7656"/>
      </w:tblGrid>
      <w:tr w:rsidR="0077308E" w:rsidRPr="00C2549C" w:rsidTr="00282DC0">
        <w:trPr>
          <w:trHeight w:val="301"/>
        </w:trPr>
        <w:tc>
          <w:tcPr>
            <w:tcW w:w="2835"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Code</w:t>
            </w:r>
          </w:p>
        </w:tc>
        <w:tc>
          <w:tcPr>
            <w:tcW w:w="7656"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w:t>
            </w:r>
          </w:p>
        </w:tc>
      </w:tr>
      <w:tr w:rsidR="0077308E" w:rsidRPr="00C2549C" w:rsidTr="00282DC0">
        <w:trPr>
          <w:trHeight w:val="301"/>
        </w:trPr>
        <w:tc>
          <w:tcPr>
            <w:tcW w:w="2835" w:type="dxa"/>
            <w:noWrap/>
            <w:hideMark/>
          </w:tcPr>
          <w:p w:rsidR="0077308E" w:rsidRPr="00767218" w:rsidRDefault="0077308E" w:rsidP="00282DC0">
            <w:pPr>
              <w:rPr>
                <w:lang w:val="en-US"/>
              </w:rPr>
            </w:pPr>
            <w:r w:rsidRPr="00F35BA5">
              <w:rPr>
                <w:lang w:val="en-US"/>
              </w:rPr>
              <w:t>TECHNICALERROR</w:t>
            </w:r>
          </w:p>
        </w:tc>
        <w:tc>
          <w:tcPr>
            <w:tcW w:w="7656" w:type="dxa"/>
            <w:noWrap/>
            <w:vAlign w:val="center"/>
            <w:hideMark/>
          </w:tcPr>
          <w:p w:rsidR="0077308E" w:rsidRPr="00767218" w:rsidRDefault="0077308E" w:rsidP="00282DC0">
            <w:pPr>
              <w:rPr>
                <w:lang w:val="en-US"/>
              </w:rPr>
            </w:pPr>
            <w:r>
              <w:rPr>
                <w:lang w:val="en-US"/>
              </w:rPr>
              <w:t>Technical error (up to 48 hours)</w:t>
            </w:r>
          </w:p>
        </w:tc>
      </w:tr>
      <w:tr w:rsidR="0077308E" w:rsidRPr="00C2549C" w:rsidTr="00282DC0">
        <w:trPr>
          <w:trHeight w:val="301"/>
        </w:trPr>
        <w:tc>
          <w:tcPr>
            <w:tcW w:w="2835" w:type="dxa"/>
            <w:noWrap/>
          </w:tcPr>
          <w:p w:rsidR="0077308E" w:rsidRPr="00767218" w:rsidRDefault="0077308E" w:rsidP="00282DC0">
            <w:pPr>
              <w:rPr>
                <w:lang w:val="en-US"/>
              </w:rPr>
            </w:pPr>
            <w:r w:rsidRPr="00F35BA5">
              <w:rPr>
                <w:lang w:val="en-US"/>
              </w:rPr>
              <w:t>NOINTERNET</w:t>
            </w:r>
          </w:p>
        </w:tc>
        <w:tc>
          <w:tcPr>
            <w:tcW w:w="7656" w:type="dxa"/>
            <w:noWrap/>
            <w:vAlign w:val="center"/>
          </w:tcPr>
          <w:p w:rsidR="0077308E" w:rsidRPr="00767218" w:rsidRDefault="0077308E" w:rsidP="00282DC0">
            <w:pPr>
              <w:rPr>
                <w:lang w:val="en-US"/>
              </w:rPr>
            </w:pPr>
            <w:r>
              <w:rPr>
                <w:lang w:val="en-US"/>
              </w:rPr>
              <w:t>Device operates in area without internet service (up to 7 days)</w:t>
            </w:r>
          </w:p>
        </w:tc>
      </w:tr>
      <w:tr w:rsidR="0077308E" w:rsidRPr="00C2549C" w:rsidTr="00282DC0">
        <w:trPr>
          <w:trHeight w:val="301"/>
        </w:trPr>
        <w:tc>
          <w:tcPr>
            <w:tcW w:w="2835" w:type="dxa"/>
            <w:noWrap/>
          </w:tcPr>
          <w:p w:rsidR="0077308E" w:rsidRPr="00767218" w:rsidRDefault="0077308E" w:rsidP="00282DC0">
            <w:pPr>
              <w:rPr>
                <w:lang w:val="en-US"/>
              </w:rPr>
            </w:pPr>
            <w:r w:rsidRPr="00F35BA5">
              <w:rPr>
                <w:lang w:val="en-US"/>
              </w:rPr>
              <w:t>BOUNDBOOK</w:t>
            </w:r>
          </w:p>
        </w:tc>
        <w:tc>
          <w:tcPr>
            <w:tcW w:w="7656" w:type="dxa"/>
            <w:noWrap/>
            <w:vAlign w:val="center"/>
          </w:tcPr>
          <w:p w:rsidR="0077308E" w:rsidRPr="00767218" w:rsidRDefault="0077308E" w:rsidP="00282DC0">
            <w:pPr>
              <w:rPr>
                <w:lang w:val="en-US"/>
              </w:rPr>
            </w:pPr>
            <w:r>
              <w:rPr>
                <w:lang w:val="en-US"/>
              </w:rPr>
              <w:t>Bound book is used, because device isn't working and fiscalization request couldn't be generated. (up to 7 days)</w:t>
            </w:r>
          </w:p>
        </w:tc>
      </w:tr>
      <w:tr w:rsidR="0077308E" w:rsidRPr="00C2549C" w:rsidTr="00282DC0">
        <w:trPr>
          <w:trHeight w:val="301"/>
        </w:trPr>
        <w:tc>
          <w:tcPr>
            <w:tcW w:w="2835" w:type="dxa"/>
            <w:noWrap/>
          </w:tcPr>
          <w:p w:rsidR="0077308E" w:rsidRPr="00767218" w:rsidRDefault="0077308E" w:rsidP="00282DC0">
            <w:pPr>
              <w:rPr>
                <w:lang w:val="en-US"/>
              </w:rPr>
            </w:pPr>
            <w:r w:rsidRPr="00F35BA5">
              <w:rPr>
                <w:lang w:val="en-US"/>
              </w:rPr>
              <w:t>SERVICE</w:t>
            </w:r>
          </w:p>
        </w:tc>
        <w:tc>
          <w:tcPr>
            <w:tcW w:w="7656" w:type="dxa"/>
            <w:noWrap/>
            <w:vAlign w:val="center"/>
          </w:tcPr>
          <w:p w:rsidR="0077308E" w:rsidRPr="00767218" w:rsidRDefault="0077308E" w:rsidP="00282DC0">
            <w:pPr>
              <w:rPr>
                <w:lang w:val="en-US"/>
              </w:rPr>
            </w:pPr>
            <w:r>
              <w:rPr>
                <w:lang w:val="en-US"/>
              </w:rPr>
              <w:t>TAP service error. (up to 48 hours)</w:t>
            </w:r>
          </w:p>
        </w:tc>
      </w:tr>
      <w:tr w:rsidR="0077308E" w:rsidRPr="00C2549C" w:rsidTr="00282DC0">
        <w:trPr>
          <w:trHeight w:val="301"/>
        </w:trPr>
        <w:tc>
          <w:tcPr>
            <w:tcW w:w="2835" w:type="dxa"/>
            <w:noWrap/>
          </w:tcPr>
          <w:p w:rsidR="0077308E" w:rsidRPr="00767218" w:rsidRDefault="0077308E" w:rsidP="00282DC0">
            <w:pPr>
              <w:rPr>
                <w:lang w:val="en-US"/>
              </w:rPr>
            </w:pPr>
            <w:r w:rsidRPr="00F35BA5">
              <w:rPr>
                <w:lang w:val="en-US"/>
              </w:rPr>
              <w:t>BUSINESSNEEDS</w:t>
            </w:r>
          </w:p>
        </w:tc>
        <w:tc>
          <w:tcPr>
            <w:tcW w:w="7656" w:type="dxa"/>
            <w:noWrap/>
            <w:vAlign w:val="center"/>
          </w:tcPr>
          <w:p w:rsidR="0077308E" w:rsidRPr="00767218" w:rsidRDefault="0077308E" w:rsidP="00282DC0">
            <w:pPr>
              <w:rPr>
                <w:lang w:val="en-US"/>
              </w:rPr>
            </w:pPr>
            <w:r>
              <w:rPr>
                <w:lang w:val="en-US"/>
              </w:rPr>
              <w:t>Subsequent sending is conditioned by business needs (up to 7 days)</w:t>
            </w:r>
          </w:p>
        </w:tc>
      </w:tr>
    </w:tbl>
    <w:p w:rsidR="0077308E" w:rsidRDefault="0077308E" w:rsidP="0077308E">
      <w:pPr>
        <w:rPr>
          <w:b/>
        </w:rPr>
      </w:pPr>
    </w:p>
    <w:p w:rsidR="0077308E" w:rsidRDefault="0077308E" w:rsidP="0077308E">
      <w:pPr>
        <w:rPr>
          <w:b/>
        </w:rPr>
      </w:pPr>
    </w:p>
    <w:p w:rsidR="0077308E" w:rsidRPr="00E55AF5" w:rsidRDefault="0077308E" w:rsidP="0077308E">
      <w:pPr>
        <w:rPr>
          <w:b/>
        </w:rPr>
      </w:pPr>
      <w:r w:rsidRPr="00E55AF5">
        <w:rPr>
          <w:b/>
        </w:rPr>
        <w:t>EU_Invoices_PaymentInstrs</w:t>
      </w:r>
    </w:p>
    <w:p w:rsidR="0077308E" w:rsidRPr="00E55AF5" w:rsidRDefault="0077308E" w:rsidP="0077308E">
      <w:pPr>
        <w:rPr>
          <w:b/>
        </w:rPr>
      </w:pPr>
      <w:r w:rsidRPr="00E55AF5">
        <w:rPr>
          <w:b/>
        </w:rPr>
        <w:t xml:space="preserve">  PaymentMeansCodeNSC__Code</w:t>
      </w:r>
    </w:p>
    <w:p w:rsidR="0077308E" w:rsidRDefault="0077308E" w:rsidP="0077308E">
      <w:pPr>
        <w:ind w:left="426"/>
      </w:pPr>
      <w:r w:rsidRPr="008D18D0">
        <w:t>Montenegro is not in SEPA system</w:t>
      </w:r>
      <w:r>
        <w:t>,</w:t>
      </w:r>
      <w:r w:rsidRPr="008D18D0">
        <w:t xml:space="preserve"> thus</w:t>
      </w:r>
      <w:r w:rsidRPr="008D18D0">
        <w:rPr>
          <w:b/>
          <w:bCs/>
        </w:rPr>
        <w:t xml:space="preserve"> </w:t>
      </w:r>
      <w:r w:rsidRPr="008D18D0">
        <w:t>CREDITTRANSFERSEPA and DEBITTRANSFERSEPA aren’t valid values</w:t>
      </w:r>
      <w:r>
        <w:t>.</w:t>
      </w:r>
    </w:p>
    <w:p w:rsidR="0077308E" w:rsidRDefault="0077308E" w:rsidP="0077308E"/>
    <w:p w:rsidR="0077308E" w:rsidRDefault="0077308E" w:rsidP="0077308E"/>
    <w:p w:rsidR="0077308E" w:rsidRDefault="0077308E">
      <w:pPr>
        <w:spacing w:after="200" w:line="276" w:lineRule="auto"/>
      </w:pPr>
      <w:r>
        <w:br w:type="page"/>
      </w:r>
    </w:p>
    <w:p w:rsidR="0077308E" w:rsidRDefault="0077308E" w:rsidP="0077308E">
      <w:pPr>
        <w:pStyle w:val="Heading1"/>
      </w:pPr>
      <w:bookmarkStart w:id="60" w:name="_Toc128996208"/>
      <w:r>
        <w:lastRenderedPageBreak/>
        <w:t>Appendix: Standard codes</w:t>
      </w:r>
      <w:bookmarkEnd w:id="60"/>
    </w:p>
    <w:p w:rsidR="0077308E" w:rsidRDefault="0077308E" w:rsidP="0077308E">
      <w:pPr>
        <w:contextualSpacing/>
        <w:rPr>
          <w:sz w:val="15"/>
          <w:szCs w:val="15"/>
        </w:rPr>
      </w:pPr>
    </w:p>
    <w:p w:rsidR="0077308E" w:rsidRDefault="0077308E" w:rsidP="0077308E">
      <w:pPr>
        <w:pStyle w:val="Heading2"/>
      </w:pPr>
      <w:bookmarkStart w:id="61" w:name="_Toc128996209"/>
      <w:r>
        <w:t>UMCodeNameSC</w:t>
      </w:r>
      <w:bookmarkEnd w:id="61"/>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843"/>
        <w:gridCol w:w="8648"/>
      </w:tblGrid>
      <w:tr w:rsidR="0077308E" w:rsidRPr="00C2549C" w:rsidTr="00282DC0">
        <w:trPr>
          <w:trHeight w:val="301"/>
        </w:trPr>
        <w:tc>
          <w:tcPr>
            <w:tcW w:w="1843"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Id</w:t>
            </w:r>
          </w:p>
        </w:tc>
        <w:tc>
          <w:tcPr>
            <w:tcW w:w="8648" w:type="dxa"/>
            <w:shd w:val="clear" w:color="auto" w:fill="AEAAAA"/>
            <w:noWrap/>
            <w:vAlign w:val="center"/>
            <w:hideMark/>
          </w:tcPr>
          <w:p w:rsidR="0077308E" w:rsidRPr="00C2549C" w:rsidRDefault="0077308E" w:rsidP="00282DC0">
            <w:pPr>
              <w:rPr>
                <w:rFonts w:eastAsiaTheme="minorHAnsi"/>
                <w:lang w:eastAsia="en-US"/>
              </w:rPr>
            </w:pPr>
            <w:r>
              <w:rPr>
                <w:rFonts w:eastAsiaTheme="minorHAnsi"/>
                <w:lang w:eastAsia="en-US"/>
              </w:rPr>
              <w:t>Description</w:t>
            </w:r>
          </w:p>
        </w:tc>
      </w:tr>
      <w:tr w:rsidR="0077308E" w:rsidRPr="00C2549C" w:rsidTr="00282DC0">
        <w:trPr>
          <w:trHeight w:val="301"/>
        </w:trPr>
        <w:tc>
          <w:tcPr>
            <w:tcW w:w="1843" w:type="dxa"/>
            <w:noWrap/>
          </w:tcPr>
          <w:p w:rsidR="0077308E" w:rsidRPr="0097569E" w:rsidRDefault="0077308E" w:rsidP="00282DC0">
            <w:r w:rsidRPr="0097569E">
              <w:t>box</w:t>
            </w:r>
          </w:p>
        </w:tc>
        <w:tc>
          <w:tcPr>
            <w:tcW w:w="8648" w:type="dxa"/>
            <w:noWrap/>
          </w:tcPr>
          <w:p w:rsidR="0077308E" w:rsidRPr="0097569E" w:rsidRDefault="0077308E" w:rsidP="00282DC0">
            <w:r w:rsidRPr="0097569E">
              <w:t>Box</w:t>
            </w:r>
          </w:p>
        </w:tc>
      </w:tr>
      <w:tr w:rsidR="0077308E" w:rsidRPr="00C2549C" w:rsidTr="00282DC0">
        <w:trPr>
          <w:trHeight w:val="301"/>
        </w:trPr>
        <w:tc>
          <w:tcPr>
            <w:tcW w:w="1843" w:type="dxa"/>
            <w:noWrap/>
          </w:tcPr>
          <w:p w:rsidR="0077308E" w:rsidRPr="0097569E" w:rsidRDefault="0077308E" w:rsidP="00282DC0">
            <w:r w:rsidRPr="0097569E">
              <w:t>cm</w:t>
            </w:r>
          </w:p>
        </w:tc>
        <w:tc>
          <w:tcPr>
            <w:tcW w:w="8648" w:type="dxa"/>
            <w:noWrap/>
          </w:tcPr>
          <w:p w:rsidR="0077308E" w:rsidRPr="0097569E" w:rsidRDefault="0077308E" w:rsidP="00282DC0">
            <w:r w:rsidRPr="0097569E">
              <w:t>centimetre</w:t>
            </w:r>
          </w:p>
        </w:tc>
      </w:tr>
      <w:tr w:rsidR="0077308E" w:rsidRPr="00C2549C" w:rsidTr="00282DC0">
        <w:trPr>
          <w:trHeight w:val="301"/>
        </w:trPr>
        <w:tc>
          <w:tcPr>
            <w:tcW w:w="1843" w:type="dxa"/>
            <w:noWrap/>
          </w:tcPr>
          <w:p w:rsidR="0077308E" w:rsidRPr="0097569E" w:rsidRDefault="0077308E" w:rsidP="00282DC0">
            <w:r w:rsidRPr="0097569E">
              <w:t>dag</w:t>
            </w:r>
          </w:p>
        </w:tc>
        <w:tc>
          <w:tcPr>
            <w:tcW w:w="8648" w:type="dxa"/>
            <w:noWrap/>
          </w:tcPr>
          <w:p w:rsidR="0077308E" w:rsidRPr="0097569E" w:rsidRDefault="0077308E" w:rsidP="00282DC0">
            <w:r w:rsidRPr="0097569E">
              <w:t>decagram</w:t>
            </w:r>
          </w:p>
        </w:tc>
      </w:tr>
      <w:tr w:rsidR="0077308E" w:rsidRPr="00C2549C" w:rsidTr="00282DC0">
        <w:trPr>
          <w:trHeight w:val="301"/>
        </w:trPr>
        <w:tc>
          <w:tcPr>
            <w:tcW w:w="1843" w:type="dxa"/>
            <w:noWrap/>
          </w:tcPr>
          <w:p w:rsidR="0077308E" w:rsidRPr="0097569E" w:rsidRDefault="0077308E" w:rsidP="00282DC0">
            <w:r w:rsidRPr="0097569E">
              <w:t>day</w:t>
            </w:r>
          </w:p>
        </w:tc>
        <w:tc>
          <w:tcPr>
            <w:tcW w:w="8648" w:type="dxa"/>
            <w:noWrap/>
          </w:tcPr>
          <w:p w:rsidR="0077308E" w:rsidRPr="0097569E" w:rsidRDefault="0077308E" w:rsidP="00282DC0">
            <w:r w:rsidRPr="0097569E">
              <w:t>day</w:t>
            </w:r>
          </w:p>
        </w:tc>
      </w:tr>
      <w:tr w:rsidR="0077308E" w:rsidRPr="00C2549C" w:rsidTr="00282DC0">
        <w:trPr>
          <w:trHeight w:val="301"/>
        </w:trPr>
        <w:tc>
          <w:tcPr>
            <w:tcW w:w="1843" w:type="dxa"/>
            <w:noWrap/>
          </w:tcPr>
          <w:p w:rsidR="0077308E" w:rsidRPr="0097569E" w:rsidRDefault="0077308E" w:rsidP="00282DC0">
            <w:r w:rsidRPr="0097569E">
              <w:t>g</w:t>
            </w:r>
          </w:p>
        </w:tc>
        <w:tc>
          <w:tcPr>
            <w:tcW w:w="8648" w:type="dxa"/>
            <w:noWrap/>
          </w:tcPr>
          <w:p w:rsidR="0077308E" w:rsidRPr="0097569E" w:rsidRDefault="0077308E" w:rsidP="00282DC0">
            <w:r w:rsidRPr="0097569E">
              <w:t>gram</w:t>
            </w:r>
          </w:p>
        </w:tc>
      </w:tr>
      <w:tr w:rsidR="0077308E" w:rsidRPr="00C2549C" w:rsidTr="00282DC0">
        <w:trPr>
          <w:trHeight w:val="301"/>
        </w:trPr>
        <w:tc>
          <w:tcPr>
            <w:tcW w:w="1843" w:type="dxa"/>
            <w:noWrap/>
          </w:tcPr>
          <w:p w:rsidR="0077308E" w:rsidRPr="0097569E" w:rsidRDefault="0077308E" w:rsidP="00282DC0">
            <w:r w:rsidRPr="0097569E">
              <w:t>hl</w:t>
            </w:r>
          </w:p>
        </w:tc>
        <w:tc>
          <w:tcPr>
            <w:tcW w:w="8648" w:type="dxa"/>
            <w:noWrap/>
          </w:tcPr>
          <w:p w:rsidR="0077308E" w:rsidRPr="0097569E" w:rsidRDefault="0077308E" w:rsidP="00282DC0">
            <w:r w:rsidRPr="0097569E">
              <w:t>hectolitre</w:t>
            </w:r>
          </w:p>
        </w:tc>
      </w:tr>
      <w:tr w:rsidR="0077308E" w:rsidRPr="00C2549C" w:rsidTr="00282DC0">
        <w:trPr>
          <w:trHeight w:val="301"/>
        </w:trPr>
        <w:tc>
          <w:tcPr>
            <w:tcW w:w="1843" w:type="dxa"/>
            <w:noWrap/>
          </w:tcPr>
          <w:p w:rsidR="0077308E" w:rsidRPr="0097569E" w:rsidRDefault="0077308E" w:rsidP="00282DC0">
            <w:r w:rsidRPr="0097569E">
              <w:t>hour</w:t>
            </w:r>
          </w:p>
        </w:tc>
        <w:tc>
          <w:tcPr>
            <w:tcW w:w="8648" w:type="dxa"/>
            <w:noWrap/>
          </w:tcPr>
          <w:p w:rsidR="0077308E" w:rsidRPr="0097569E" w:rsidRDefault="0077308E" w:rsidP="00282DC0">
            <w:r w:rsidRPr="0097569E">
              <w:t>hour</w:t>
            </w:r>
          </w:p>
        </w:tc>
      </w:tr>
      <w:tr w:rsidR="0077308E" w:rsidRPr="00C2549C" w:rsidTr="00282DC0">
        <w:trPr>
          <w:trHeight w:val="301"/>
        </w:trPr>
        <w:tc>
          <w:tcPr>
            <w:tcW w:w="1843" w:type="dxa"/>
            <w:noWrap/>
          </w:tcPr>
          <w:p w:rsidR="0077308E" w:rsidRPr="0097569E" w:rsidRDefault="0077308E" w:rsidP="00282DC0">
            <w:r w:rsidRPr="0097569E">
              <w:t>kg</w:t>
            </w:r>
          </w:p>
        </w:tc>
        <w:tc>
          <w:tcPr>
            <w:tcW w:w="8648" w:type="dxa"/>
            <w:noWrap/>
          </w:tcPr>
          <w:p w:rsidR="0077308E" w:rsidRPr="0097569E" w:rsidRDefault="0077308E" w:rsidP="00282DC0">
            <w:r w:rsidRPr="0097569E">
              <w:t>kilogram</w:t>
            </w:r>
          </w:p>
        </w:tc>
      </w:tr>
      <w:tr w:rsidR="0077308E" w:rsidRPr="00C2549C" w:rsidTr="00282DC0">
        <w:trPr>
          <w:trHeight w:val="301"/>
        </w:trPr>
        <w:tc>
          <w:tcPr>
            <w:tcW w:w="1843" w:type="dxa"/>
            <w:noWrap/>
          </w:tcPr>
          <w:p w:rsidR="0077308E" w:rsidRPr="0097569E" w:rsidRDefault="0077308E" w:rsidP="00282DC0">
            <w:r w:rsidRPr="0097569E">
              <w:t>km</w:t>
            </w:r>
          </w:p>
        </w:tc>
        <w:tc>
          <w:tcPr>
            <w:tcW w:w="8648" w:type="dxa"/>
            <w:noWrap/>
          </w:tcPr>
          <w:p w:rsidR="0077308E" w:rsidRPr="0097569E" w:rsidRDefault="0077308E" w:rsidP="00282DC0">
            <w:r w:rsidRPr="0097569E">
              <w:t>kilometre</w:t>
            </w:r>
          </w:p>
        </w:tc>
      </w:tr>
      <w:tr w:rsidR="0077308E" w:rsidRPr="00C2549C" w:rsidTr="00282DC0">
        <w:trPr>
          <w:trHeight w:val="301"/>
        </w:trPr>
        <w:tc>
          <w:tcPr>
            <w:tcW w:w="1843" w:type="dxa"/>
            <w:noWrap/>
          </w:tcPr>
          <w:p w:rsidR="0077308E" w:rsidRPr="0097569E" w:rsidRDefault="0077308E" w:rsidP="00282DC0">
            <w:r w:rsidRPr="0097569E">
              <w:t>kW</w:t>
            </w:r>
          </w:p>
        </w:tc>
        <w:tc>
          <w:tcPr>
            <w:tcW w:w="8648" w:type="dxa"/>
            <w:noWrap/>
          </w:tcPr>
          <w:p w:rsidR="0077308E" w:rsidRPr="0097569E" w:rsidRDefault="0077308E" w:rsidP="00282DC0">
            <w:r w:rsidRPr="0097569E">
              <w:t>kilowatt</w:t>
            </w:r>
          </w:p>
        </w:tc>
      </w:tr>
      <w:tr w:rsidR="0077308E" w:rsidRPr="00C2549C" w:rsidTr="00282DC0">
        <w:trPr>
          <w:trHeight w:val="301"/>
        </w:trPr>
        <w:tc>
          <w:tcPr>
            <w:tcW w:w="1843" w:type="dxa"/>
            <w:noWrap/>
          </w:tcPr>
          <w:p w:rsidR="0077308E" w:rsidRPr="0097569E" w:rsidRDefault="0077308E" w:rsidP="00282DC0">
            <w:r w:rsidRPr="0097569E">
              <w:t>kWh</w:t>
            </w:r>
          </w:p>
        </w:tc>
        <w:tc>
          <w:tcPr>
            <w:tcW w:w="8648" w:type="dxa"/>
            <w:noWrap/>
          </w:tcPr>
          <w:p w:rsidR="0077308E" w:rsidRPr="0097569E" w:rsidRDefault="0077308E" w:rsidP="00282DC0">
            <w:r w:rsidRPr="0097569E">
              <w:t>kilowatt hour</w:t>
            </w:r>
          </w:p>
        </w:tc>
      </w:tr>
      <w:tr w:rsidR="0077308E" w:rsidRPr="00C2549C" w:rsidTr="00282DC0">
        <w:trPr>
          <w:trHeight w:val="301"/>
        </w:trPr>
        <w:tc>
          <w:tcPr>
            <w:tcW w:w="1843" w:type="dxa"/>
            <w:noWrap/>
          </w:tcPr>
          <w:p w:rsidR="0077308E" w:rsidRPr="0097569E" w:rsidRDefault="0077308E" w:rsidP="00282DC0">
            <w:r w:rsidRPr="0097569E">
              <w:t>l</w:t>
            </w:r>
          </w:p>
        </w:tc>
        <w:tc>
          <w:tcPr>
            <w:tcW w:w="8648" w:type="dxa"/>
            <w:noWrap/>
          </w:tcPr>
          <w:p w:rsidR="0077308E" w:rsidRPr="0097569E" w:rsidRDefault="0077308E" w:rsidP="00282DC0">
            <w:r w:rsidRPr="0097569E">
              <w:t>litre</w:t>
            </w:r>
          </w:p>
        </w:tc>
      </w:tr>
      <w:tr w:rsidR="0077308E" w:rsidRPr="00C2549C" w:rsidTr="00282DC0">
        <w:trPr>
          <w:trHeight w:val="301"/>
        </w:trPr>
        <w:tc>
          <w:tcPr>
            <w:tcW w:w="1843" w:type="dxa"/>
            <w:noWrap/>
          </w:tcPr>
          <w:p w:rsidR="0077308E" w:rsidRPr="0097569E" w:rsidRDefault="0077308E" w:rsidP="00282DC0">
            <w:r w:rsidRPr="0097569E">
              <w:t>m</w:t>
            </w:r>
          </w:p>
        </w:tc>
        <w:tc>
          <w:tcPr>
            <w:tcW w:w="8648" w:type="dxa"/>
            <w:noWrap/>
          </w:tcPr>
          <w:p w:rsidR="0077308E" w:rsidRPr="0097569E" w:rsidRDefault="0077308E" w:rsidP="00282DC0">
            <w:r w:rsidRPr="0097569E">
              <w:t>metre</w:t>
            </w:r>
          </w:p>
        </w:tc>
      </w:tr>
      <w:tr w:rsidR="0077308E" w:rsidRPr="00C2549C" w:rsidTr="00282DC0">
        <w:trPr>
          <w:trHeight w:val="301"/>
        </w:trPr>
        <w:tc>
          <w:tcPr>
            <w:tcW w:w="1843" w:type="dxa"/>
            <w:noWrap/>
          </w:tcPr>
          <w:p w:rsidR="0077308E" w:rsidRPr="0097569E" w:rsidRDefault="0077308E" w:rsidP="00282DC0">
            <w:r w:rsidRPr="0097569E">
              <w:t>m2</w:t>
            </w:r>
          </w:p>
        </w:tc>
        <w:tc>
          <w:tcPr>
            <w:tcW w:w="8648" w:type="dxa"/>
            <w:noWrap/>
          </w:tcPr>
          <w:p w:rsidR="0077308E" w:rsidRPr="0097569E" w:rsidRDefault="0077308E" w:rsidP="00282DC0">
            <w:r w:rsidRPr="0097569E">
              <w:t>square metre</w:t>
            </w:r>
          </w:p>
        </w:tc>
      </w:tr>
      <w:tr w:rsidR="0077308E" w:rsidRPr="00C2549C" w:rsidTr="00282DC0">
        <w:trPr>
          <w:trHeight w:val="301"/>
        </w:trPr>
        <w:tc>
          <w:tcPr>
            <w:tcW w:w="1843" w:type="dxa"/>
            <w:noWrap/>
          </w:tcPr>
          <w:p w:rsidR="0077308E" w:rsidRPr="0097569E" w:rsidRDefault="0077308E" w:rsidP="00282DC0">
            <w:r w:rsidRPr="0097569E">
              <w:t>m3</w:t>
            </w:r>
          </w:p>
        </w:tc>
        <w:tc>
          <w:tcPr>
            <w:tcW w:w="8648" w:type="dxa"/>
            <w:noWrap/>
          </w:tcPr>
          <w:p w:rsidR="0077308E" w:rsidRPr="0097569E" w:rsidRDefault="0077308E" w:rsidP="00282DC0">
            <w:r w:rsidRPr="0097569E">
              <w:t>cubic metre</w:t>
            </w:r>
          </w:p>
        </w:tc>
      </w:tr>
      <w:tr w:rsidR="0077308E" w:rsidRPr="00C2549C" w:rsidTr="00282DC0">
        <w:trPr>
          <w:trHeight w:val="301"/>
        </w:trPr>
        <w:tc>
          <w:tcPr>
            <w:tcW w:w="1843" w:type="dxa"/>
            <w:noWrap/>
          </w:tcPr>
          <w:p w:rsidR="0077308E" w:rsidRPr="0097569E" w:rsidRDefault="0077308E" w:rsidP="00282DC0">
            <w:r w:rsidRPr="0097569E">
              <w:t>min</w:t>
            </w:r>
          </w:p>
        </w:tc>
        <w:tc>
          <w:tcPr>
            <w:tcW w:w="8648" w:type="dxa"/>
            <w:noWrap/>
          </w:tcPr>
          <w:p w:rsidR="0077308E" w:rsidRPr="0097569E" w:rsidRDefault="0077308E" w:rsidP="00282DC0">
            <w:r w:rsidRPr="0097569E">
              <w:t>minute [unit of time]</w:t>
            </w:r>
          </w:p>
        </w:tc>
      </w:tr>
      <w:tr w:rsidR="0077308E" w:rsidRPr="00C2549C" w:rsidTr="00282DC0">
        <w:trPr>
          <w:trHeight w:val="301"/>
        </w:trPr>
        <w:tc>
          <w:tcPr>
            <w:tcW w:w="1843" w:type="dxa"/>
            <w:noWrap/>
          </w:tcPr>
          <w:p w:rsidR="0077308E" w:rsidRPr="0097569E" w:rsidRDefault="0077308E" w:rsidP="00282DC0">
            <w:r w:rsidRPr="0097569E">
              <w:t>mm</w:t>
            </w:r>
          </w:p>
        </w:tc>
        <w:tc>
          <w:tcPr>
            <w:tcW w:w="8648" w:type="dxa"/>
            <w:noWrap/>
          </w:tcPr>
          <w:p w:rsidR="0077308E" w:rsidRPr="0097569E" w:rsidRDefault="0077308E" w:rsidP="00282DC0">
            <w:r w:rsidRPr="0097569E">
              <w:t>millimetre</w:t>
            </w:r>
          </w:p>
        </w:tc>
      </w:tr>
      <w:tr w:rsidR="0077308E" w:rsidRPr="00C2549C" w:rsidTr="00282DC0">
        <w:trPr>
          <w:trHeight w:val="301"/>
        </w:trPr>
        <w:tc>
          <w:tcPr>
            <w:tcW w:w="1843" w:type="dxa"/>
            <w:noWrap/>
          </w:tcPr>
          <w:p w:rsidR="0077308E" w:rsidRPr="0097569E" w:rsidRDefault="0077308E" w:rsidP="00282DC0">
            <w:r w:rsidRPr="0097569E">
              <w:t>month</w:t>
            </w:r>
          </w:p>
        </w:tc>
        <w:tc>
          <w:tcPr>
            <w:tcW w:w="8648" w:type="dxa"/>
            <w:noWrap/>
          </w:tcPr>
          <w:p w:rsidR="0077308E" w:rsidRPr="0097569E" w:rsidRDefault="0077308E" w:rsidP="00282DC0">
            <w:r w:rsidRPr="0097569E">
              <w:t>month</w:t>
            </w:r>
          </w:p>
        </w:tc>
      </w:tr>
      <w:tr w:rsidR="0077308E" w:rsidRPr="00C2549C" w:rsidTr="00282DC0">
        <w:trPr>
          <w:trHeight w:val="301"/>
        </w:trPr>
        <w:tc>
          <w:tcPr>
            <w:tcW w:w="1843" w:type="dxa"/>
            <w:noWrap/>
          </w:tcPr>
          <w:p w:rsidR="0077308E" w:rsidRPr="0097569E" w:rsidRDefault="0077308E" w:rsidP="00282DC0">
            <w:r w:rsidRPr="0097569E">
              <w:t>pack</w:t>
            </w:r>
          </w:p>
        </w:tc>
        <w:tc>
          <w:tcPr>
            <w:tcW w:w="8648" w:type="dxa"/>
            <w:noWrap/>
          </w:tcPr>
          <w:p w:rsidR="0077308E" w:rsidRPr="0097569E" w:rsidRDefault="0077308E" w:rsidP="00282DC0">
            <w:r w:rsidRPr="0097569E">
              <w:t>piece</w:t>
            </w:r>
          </w:p>
        </w:tc>
      </w:tr>
      <w:tr w:rsidR="0077308E" w:rsidRPr="00C2549C" w:rsidTr="00282DC0">
        <w:trPr>
          <w:trHeight w:val="301"/>
        </w:trPr>
        <w:tc>
          <w:tcPr>
            <w:tcW w:w="1843" w:type="dxa"/>
            <w:noWrap/>
          </w:tcPr>
          <w:p w:rsidR="0077308E" w:rsidRPr="0097569E" w:rsidRDefault="0077308E" w:rsidP="00282DC0">
            <w:r w:rsidRPr="0097569E">
              <w:t>pal</w:t>
            </w:r>
          </w:p>
        </w:tc>
        <w:tc>
          <w:tcPr>
            <w:tcW w:w="8648" w:type="dxa"/>
            <w:noWrap/>
          </w:tcPr>
          <w:p w:rsidR="0077308E" w:rsidRPr="0097569E" w:rsidRDefault="0077308E" w:rsidP="00282DC0">
            <w:r w:rsidRPr="0097569E">
              <w:t xml:space="preserve">Pallet </w:t>
            </w:r>
          </w:p>
        </w:tc>
      </w:tr>
      <w:tr w:rsidR="0077308E" w:rsidRPr="00C2549C" w:rsidTr="00282DC0">
        <w:trPr>
          <w:trHeight w:val="301"/>
        </w:trPr>
        <w:tc>
          <w:tcPr>
            <w:tcW w:w="1843" w:type="dxa"/>
            <w:noWrap/>
          </w:tcPr>
          <w:p w:rsidR="0077308E" w:rsidRPr="0097569E" w:rsidRDefault="0077308E" w:rsidP="00282DC0">
            <w:r w:rsidRPr="0097569E">
              <w:t>piece</w:t>
            </w:r>
          </w:p>
        </w:tc>
        <w:tc>
          <w:tcPr>
            <w:tcW w:w="8648" w:type="dxa"/>
            <w:noWrap/>
          </w:tcPr>
          <w:p w:rsidR="0077308E" w:rsidRPr="0097569E" w:rsidRDefault="0077308E" w:rsidP="00282DC0">
            <w:r w:rsidRPr="0097569E">
              <w:t>piece</w:t>
            </w:r>
          </w:p>
        </w:tc>
      </w:tr>
      <w:tr w:rsidR="0077308E" w:rsidRPr="00C2549C" w:rsidTr="00282DC0">
        <w:trPr>
          <w:trHeight w:val="301"/>
        </w:trPr>
        <w:tc>
          <w:tcPr>
            <w:tcW w:w="1843" w:type="dxa"/>
            <w:noWrap/>
          </w:tcPr>
          <w:p w:rsidR="0077308E" w:rsidRPr="0097569E" w:rsidRDefault="0077308E" w:rsidP="00282DC0">
            <w:r w:rsidRPr="0097569E">
              <w:t>s</w:t>
            </w:r>
          </w:p>
        </w:tc>
        <w:tc>
          <w:tcPr>
            <w:tcW w:w="8648" w:type="dxa"/>
            <w:noWrap/>
          </w:tcPr>
          <w:p w:rsidR="0077308E" w:rsidRPr="0097569E" w:rsidRDefault="0077308E" w:rsidP="00282DC0">
            <w:r w:rsidRPr="0097569E">
              <w:t>second [unit of time]</w:t>
            </w:r>
          </w:p>
        </w:tc>
      </w:tr>
      <w:tr w:rsidR="0077308E" w:rsidRPr="00C2549C" w:rsidTr="00282DC0">
        <w:trPr>
          <w:trHeight w:val="301"/>
        </w:trPr>
        <w:tc>
          <w:tcPr>
            <w:tcW w:w="1843" w:type="dxa"/>
            <w:noWrap/>
          </w:tcPr>
          <w:p w:rsidR="0077308E" w:rsidRPr="0097569E" w:rsidRDefault="0077308E" w:rsidP="00282DC0">
            <w:r w:rsidRPr="0097569E">
              <w:t>size</w:t>
            </w:r>
          </w:p>
        </w:tc>
        <w:tc>
          <w:tcPr>
            <w:tcW w:w="8648" w:type="dxa"/>
            <w:noWrap/>
          </w:tcPr>
          <w:p w:rsidR="0077308E" w:rsidRPr="0097569E" w:rsidRDefault="0077308E" w:rsidP="00282DC0">
            <w:r w:rsidRPr="0097569E">
              <w:t>piece</w:t>
            </w:r>
          </w:p>
        </w:tc>
      </w:tr>
      <w:tr w:rsidR="0077308E" w:rsidRPr="00C2549C" w:rsidTr="00282DC0">
        <w:trPr>
          <w:trHeight w:val="301"/>
        </w:trPr>
        <w:tc>
          <w:tcPr>
            <w:tcW w:w="1843" w:type="dxa"/>
            <w:noWrap/>
          </w:tcPr>
          <w:p w:rsidR="0077308E" w:rsidRPr="0097569E" w:rsidRDefault="0077308E" w:rsidP="00282DC0">
            <w:r w:rsidRPr="0097569E">
              <w:t>t</w:t>
            </w:r>
          </w:p>
        </w:tc>
        <w:tc>
          <w:tcPr>
            <w:tcW w:w="8648" w:type="dxa"/>
            <w:noWrap/>
          </w:tcPr>
          <w:p w:rsidR="0077308E" w:rsidRPr="0097569E" w:rsidRDefault="0077308E" w:rsidP="00282DC0">
            <w:r w:rsidRPr="0097569E">
              <w:t>tonne (metric ton)</w:t>
            </w:r>
          </w:p>
        </w:tc>
      </w:tr>
      <w:tr w:rsidR="0077308E" w:rsidRPr="00C2549C" w:rsidTr="00282DC0">
        <w:trPr>
          <w:trHeight w:val="301"/>
        </w:trPr>
        <w:tc>
          <w:tcPr>
            <w:tcW w:w="1843" w:type="dxa"/>
            <w:noWrap/>
          </w:tcPr>
          <w:p w:rsidR="0077308E" w:rsidRPr="0097569E" w:rsidRDefault="0077308E" w:rsidP="00282DC0">
            <w:r w:rsidRPr="0097569E">
              <w:t>value</w:t>
            </w:r>
          </w:p>
        </w:tc>
        <w:tc>
          <w:tcPr>
            <w:tcW w:w="8648" w:type="dxa"/>
            <w:noWrap/>
          </w:tcPr>
          <w:p w:rsidR="0077308E" w:rsidRPr="0097569E" w:rsidRDefault="0077308E" w:rsidP="00282DC0">
            <w:r w:rsidRPr="0097569E">
              <w:t>monetary value</w:t>
            </w:r>
          </w:p>
        </w:tc>
      </w:tr>
      <w:tr w:rsidR="0077308E" w:rsidRPr="00C2549C" w:rsidTr="00282DC0">
        <w:trPr>
          <w:trHeight w:val="301"/>
        </w:trPr>
        <w:tc>
          <w:tcPr>
            <w:tcW w:w="1843" w:type="dxa"/>
            <w:noWrap/>
          </w:tcPr>
          <w:p w:rsidR="0077308E" w:rsidRPr="0097569E" w:rsidRDefault="0077308E" w:rsidP="00282DC0">
            <w:r w:rsidRPr="0097569E">
              <w:t>week</w:t>
            </w:r>
          </w:p>
        </w:tc>
        <w:tc>
          <w:tcPr>
            <w:tcW w:w="8648" w:type="dxa"/>
            <w:noWrap/>
          </w:tcPr>
          <w:p w:rsidR="0077308E" w:rsidRPr="0097569E" w:rsidRDefault="0077308E" w:rsidP="00282DC0">
            <w:r w:rsidRPr="0097569E">
              <w:t>week</w:t>
            </w:r>
          </w:p>
        </w:tc>
      </w:tr>
      <w:tr w:rsidR="0077308E" w:rsidRPr="00C2549C" w:rsidTr="00282DC0">
        <w:trPr>
          <w:trHeight w:val="301"/>
        </w:trPr>
        <w:tc>
          <w:tcPr>
            <w:tcW w:w="1843" w:type="dxa"/>
            <w:noWrap/>
          </w:tcPr>
          <w:p w:rsidR="0077308E" w:rsidRPr="0097569E" w:rsidRDefault="0077308E" w:rsidP="00282DC0">
            <w:r w:rsidRPr="0097569E">
              <w:t>year</w:t>
            </w:r>
          </w:p>
        </w:tc>
        <w:tc>
          <w:tcPr>
            <w:tcW w:w="8648" w:type="dxa"/>
            <w:noWrap/>
          </w:tcPr>
          <w:p w:rsidR="0077308E" w:rsidRPr="0097569E" w:rsidRDefault="0077308E" w:rsidP="00282DC0">
            <w:r w:rsidRPr="0097569E">
              <w:t>year</w:t>
            </w:r>
          </w:p>
        </w:tc>
      </w:tr>
    </w:tbl>
    <w:p w:rsidR="0077308E" w:rsidRPr="00C2549C" w:rsidRDefault="0077308E" w:rsidP="0077308E"/>
    <w:p w:rsidR="0077308E" w:rsidRDefault="0077308E">
      <w:pPr>
        <w:spacing w:after="200" w:line="276" w:lineRule="auto"/>
      </w:pPr>
      <w:r>
        <w:br w:type="page"/>
      </w:r>
    </w:p>
    <w:p w:rsidR="0077308E" w:rsidRPr="00767218" w:rsidRDefault="0077308E" w:rsidP="0077308E">
      <w:pPr>
        <w:pStyle w:val="Heading1"/>
        <w:spacing w:before="0"/>
      </w:pPr>
      <w:bookmarkStart w:id="62" w:name="_Toc121918037"/>
      <w:bookmarkStart w:id="63" w:name="_Toc128996210"/>
      <w:r>
        <w:lastRenderedPageBreak/>
        <w:t>Appendix</w:t>
      </w:r>
      <w:r w:rsidRPr="00767218">
        <w:t>: Example of</w:t>
      </w:r>
      <w:r>
        <w:t xml:space="preserve"> a</w:t>
      </w:r>
      <w:r w:rsidRPr="00767218">
        <w:t xml:space="preserve"> response to GetInitializedNewInvoice API call (only invoice object included)</w:t>
      </w:r>
      <w:bookmarkEnd w:id="62"/>
      <w:bookmarkEnd w:id="63"/>
    </w:p>
    <w:p w:rsidR="0077308E" w:rsidRPr="00767218" w:rsidRDefault="0077308E" w:rsidP="0077308E">
      <w:pPr>
        <w:rPr>
          <w:rFonts w:cstheme="minorHAnsi"/>
          <w:lang w:val="en-US"/>
        </w:rPr>
      </w:pPr>
    </w:p>
    <w:p w:rsidR="0077308E" w:rsidRPr="00A1777A" w:rsidRDefault="0077308E" w:rsidP="0077308E">
      <w:pPr>
        <w:contextualSpacing/>
        <w:rPr>
          <w:rFonts w:cstheme="minorHAnsi"/>
          <w:lang w:val="en-US"/>
        </w:rPr>
      </w:pPr>
      <w:r w:rsidRPr="00A1777A">
        <w:rPr>
          <w:rFonts w:cstheme="minorHAnsi"/>
          <w:lang w:val="en-US"/>
        </w:rPr>
        <w:t>{"id":66355471,"result":{</w:t>
      </w:r>
    </w:p>
    <w:p w:rsidR="0077308E" w:rsidRPr="00A1777A" w:rsidRDefault="0077308E" w:rsidP="0077308E">
      <w:pPr>
        <w:contextualSpacing/>
        <w:rPr>
          <w:rFonts w:cstheme="minorHAnsi"/>
          <w:lang w:val="en-US"/>
        </w:rPr>
      </w:pPr>
      <w:r w:rsidRPr="00A1777A">
        <w:rPr>
          <w:rFonts w:cstheme="minorHAnsi"/>
          <w:lang w:val="en-US"/>
        </w:rPr>
        <w:t xml:space="preserve">  "Status": "OK",</w:t>
      </w:r>
    </w:p>
    <w:p w:rsidR="0077308E" w:rsidRPr="00A1777A" w:rsidRDefault="0077308E" w:rsidP="0077308E">
      <w:pPr>
        <w:contextualSpacing/>
        <w:rPr>
          <w:rFonts w:cstheme="minorHAnsi"/>
          <w:lang w:val="en-US"/>
        </w:rPr>
      </w:pPr>
      <w:r w:rsidRPr="00A1777A">
        <w:rPr>
          <w:rFonts w:cstheme="minorHAnsi"/>
          <w:lang w:val="en-US"/>
        </w:rPr>
        <w:t xml:space="preserve">  "Result": {</w:t>
      </w:r>
    </w:p>
    <w:p w:rsidR="0077308E" w:rsidRPr="00A1777A" w:rsidRDefault="0077308E" w:rsidP="0077308E">
      <w:pPr>
        <w:contextualSpacing/>
        <w:rPr>
          <w:rFonts w:cstheme="minorHAnsi"/>
          <w:lang w:val="en-US"/>
        </w:rPr>
      </w:pPr>
      <w:r w:rsidRPr="00A1777A">
        <w:rPr>
          <w:rFonts w:cstheme="minorHAnsi"/>
          <w:lang w:val="en-US"/>
        </w:rPr>
        <w:t xml:space="preserve">    "Invoice": {</w:t>
      </w:r>
    </w:p>
    <w:p w:rsidR="0077308E" w:rsidRPr="00A1777A" w:rsidRDefault="0077308E" w:rsidP="0077308E">
      <w:pPr>
        <w:contextualSpacing/>
        <w:rPr>
          <w:rFonts w:cstheme="minorHAnsi"/>
          <w:lang w:val="en-US"/>
        </w:rPr>
      </w:pPr>
      <w:r w:rsidRPr="00A1777A">
        <w:rPr>
          <w:rFonts w:cstheme="minorHAnsi"/>
          <w:lang w:val="en-US"/>
        </w:rPr>
        <w:t xml:space="preserve">      "EU_Invoices": {</w:t>
      </w:r>
    </w:p>
    <w:p w:rsidR="0077308E" w:rsidRPr="00A1777A" w:rsidRDefault="0077308E" w:rsidP="0077308E">
      <w:pPr>
        <w:contextualSpacing/>
        <w:rPr>
          <w:rFonts w:cstheme="minorHAnsi"/>
          <w:lang w:val="en-US"/>
        </w:rPr>
      </w:pPr>
      <w:r w:rsidRPr="00A1777A">
        <w:rPr>
          <w:rFonts w:cstheme="minorHAnsi"/>
          <w:lang w:val="en-US"/>
        </w:rPr>
        <w:t xml:space="preserve">        "BuyerCounCode": "RS",</w:t>
      </w:r>
    </w:p>
    <w:p w:rsidR="0077308E" w:rsidRPr="00A1777A" w:rsidRDefault="0077308E" w:rsidP="0077308E">
      <w:pPr>
        <w:contextualSpacing/>
        <w:rPr>
          <w:rFonts w:cstheme="minorHAnsi"/>
          <w:lang w:val="en-US"/>
        </w:rPr>
      </w:pPr>
      <w:r w:rsidRPr="00A1777A">
        <w:rPr>
          <w:rFonts w:cstheme="minorHAnsi"/>
          <w:lang w:val="en-US"/>
        </w:rPr>
        <w:t xml:space="preserve">        "InvNote": null,</w:t>
      </w:r>
    </w:p>
    <w:p w:rsidR="0077308E" w:rsidRPr="00A1777A" w:rsidRDefault="0077308E" w:rsidP="0077308E">
      <w:pPr>
        <w:contextualSpacing/>
        <w:rPr>
          <w:rFonts w:cstheme="minorHAnsi"/>
          <w:lang w:val="en-US"/>
        </w:rPr>
      </w:pPr>
      <w:r w:rsidRPr="00A1777A">
        <w:rPr>
          <w:rFonts w:cstheme="minorHAnsi"/>
          <w:lang w:val="en-US"/>
        </w:rPr>
        <w:t xml:space="preserve">        "InvAmountInclVatInp": 0,</w:t>
      </w:r>
    </w:p>
    <w:p w:rsidR="0077308E" w:rsidRPr="00A1777A" w:rsidRDefault="0077308E" w:rsidP="0077308E">
      <w:pPr>
        <w:contextualSpacing/>
        <w:rPr>
          <w:rFonts w:cstheme="minorHAnsi"/>
          <w:lang w:val="en-US"/>
        </w:rPr>
      </w:pPr>
      <w:r w:rsidRPr="00A1777A">
        <w:rPr>
          <w:rFonts w:cstheme="minorHAnsi"/>
          <w:lang w:val="en-US"/>
        </w:rPr>
        <w:t xml:space="preserve">        "DeliveryTaxNum": null,</w:t>
      </w:r>
    </w:p>
    <w:p w:rsidR="0077308E" w:rsidRPr="00A1777A" w:rsidRDefault="0077308E" w:rsidP="0077308E">
      <w:pPr>
        <w:contextualSpacing/>
        <w:rPr>
          <w:rFonts w:cstheme="minorHAnsi"/>
          <w:lang w:val="en-US"/>
        </w:rPr>
      </w:pPr>
      <w:r w:rsidRPr="00A1777A">
        <w:rPr>
          <w:rFonts w:cstheme="minorHAnsi"/>
          <w:lang w:val="en-US"/>
        </w:rPr>
        <w:t xml:space="preserve">        "PDFOriginal": null,</w:t>
      </w:r>
    </w:p>
    <w:p w:rsidR="0077308E" w:rsidRPr="00A1777A" w:rsidRDefault="0077308E" w:rsidP="0077308E">
      <w:pPr>
        <w:contextualSpacing/>
        <w:rPr>
          <w:rFonts w:cstheme="minorHAnsi"/>
          <w:lang w:val="en-US"/>
        </w:rPr>
      </w:pPr>
      <w:r w:rsidRPr="00A1777A">
        <w:rPr>
          <w:rFonts w:cstheme="minorHAnsi"/>
          <w:lang w:val="en-US"/>
        </w:rPr>
        <w:t xml:space="preserve">        "InvDueDate": "2023-02-25",</w:t>
      </w:r>
    </w:p>
    <w:p w:rsidR="0077308E" w:rsidRPr="00A1777A" w:rsidRDefault="0077308E" w:rsidP="0077308E">
      <w:pPr>
        <w:contextualSpacing/>
        <w:rPr>
          <w:rFonts w:cstheme="minorHAnsi"/>
          <w:lang w:val="en-US"/>
        </w:rPr>
      </w:pPr>
      <w:r w:rsidRPr="00A1777A">
        <w:rPr>
          <w:rFonts w:cstheme="minorHAnsi"/>
          <w:lang w:val="en-US"/>
        </w:rPr>
        <w:t xml:space="preserve">        "BuyerVatNum": null,</w:t>
      </w:r>
    </w:p>
    <w:p w:rsidR="0077308E" w:rsidRPr="00A1777A" w:rsidRDefault="0077308E" w:rsidP="0077308E">
      <w:pPr>
        <w:contextualSpacing/>
        <w:rPr>
          <w:rFonts w:cstheme="minorHAnsi"/>
          <w:lang w:val="en-US"/>
        </w:rPr>
      </w:pPr>
      <w:r w:rsidRPr="00A1777A">
        <w:rPr>
          <w:rFonts w:cstheme="minorHAnsi"/>
          <w:lang w:val="en-US"/>
        </w:rPr>
        <w:t xml:space="preserve">        "InvAllowPercent": 0.0,</w:t>
      </w:r>
    </w:p>
    <w:p w:rsidR="0077308E" w:rsidRPr="00A1777A" w:rsidRDefault="0077308E" w:rsidP="0077308E">
      <w:pPr>
        <w:contextualSpacing/>
        <w:rPr>
          <w:rFonts w:cstheme="minorHAnsi"/>
          <w:lang w:val="en-US"/>
        </w:rPr>
      </w:pPr>
      <w:r w:rsidRPr="00A1777A">
        <w:rPr>
          <w:rFonts w:cstheme="minorHAnsi"/>
          <w:lang w:val="en-US"/>
        </w:rPr>
        <w:t xml:space="preserve">        "BuyerBudgetNum": null,</w:t>
      </w:r>
    </w:p>
    <w:p w:rsidR="0077308E" w:rsidRPr="00A1777A" w:rsidRDefault="0077308E" w:rsidP="0077308E">
      <w:pPr>
        <w:contextualSpacing/>
        <w:rPr>
          <w:rFonts w:cstheme="minorHAnsi"/>
          <w:lang w:val="en-US"/>
        </w:rPr>
      </w:pPr>
      <w:r w:rsidRPr="00A1777A">
        <w:rPr>
          <w:rFonts w:cstheme="minorHAnsi"/>
          <w:lang w:val="en-US"/>
        </w:rPr>
        <w:t xml:space="preserve">        "BuyerIsBudget": false,</w:t>
      </w:r>
    </w:p>
    <w:p w:rsidR="0077308E" w:rsidRPr="00A1777A" w:rsidRDefault="0077308E" w:rsidP="0077308E">
      <w:pPr>
        <w:contextualSpacing/>
        <w:rPr>
          <w:rFonts w:cstheme="minorHAnsi"/>
          <w:lang w:val="en-US"/>
        </w:rPr>
      </w:pPr>
      <w:r w:rsidRPr="00A1777A">
        <w:rPr>
          <w:rFonts w:cstheme="minorHAnsi"/>
          <w:lang w:val="en-US"/>
        </w:rPr>
        <w:t xml:space="preserve">        "BuyerUndefinedNum": null,</w:t>
      </w:r>
    </w:p>
    <w:p w:rsidR="0077308E" w:rsidRPr="00A1777A" w:rsidRDefault="0077308E" w:rsidP="0077308E">
      <w:pPr>
        <w:contextualSpacing/>
        <w:rPr>
          <w:rFonts w:cstheme="minorHAnsi"/>
          <w:lang w:val="en-US"/>
        </w:rPr>
      </w:pPr>
      <w:r w:rsidRPr="00A1777A">
        <w:rPr>
          <w:rFonts w:cstheme="minorHAnsi"/>
          <w:lang w:val="en-US"/>
        </w:rPr>
        <w:t xml:space="preserve">        "InvCurrencyCode": "RSD",</w:t>
      </w:r>
    </w:p>
    <w:p w:rsidR="0077308E" w:rsidRPr="00A1777A" w:rsidRDefault="0077308E" w:rsidP="0077308E">
      <w:pPr>
        <w:contextualSpacing/>
        <w:rPr>
          <w:rFonts w:cstheme="minorHAnsi"/>
          <w:lang w:val="en-US"/>
        </w:rPr>
      </w:pPr>
      <w:r w:rsidRPr="00A1777A">
        <w:rPr>
          <w:rFonts w:cstheme="minorHAnsi"/>
          <w:lang w:val="en-US"/>
        </w:rPr>
        <w:t xml:space="preserve">        "BuyerIsVat": false,</w:t>
      </w:r>
    </w:p>
    <w:p w:rsidR="0077308E" w:rsidRPr="00A1777A" w:rsidRDefault="0077308E" w:rsidP="0077308E">
      <w:pPr>
        <w:contextualSpacing/>
        <w:rPr>
          <w:rFonts w:cstheme="minorHAnsi"/>
          <w:lang w:val="en-US"/>
        </w:rPr>
      </w:pPr>
      <w:r w:rsidRPr="00A1777A">
        <w:rPr>
          <w:rFonts w:cstheme="minorHAnsi"/>
          <w:lang w:val="en-US"/>
        </w:rPr>
        <w:t xml:space="preserve">        "BuyerRegNum": null,</w:t>
      </w:r>
    </w:p>
    <w:p w:rsidR="0077308E" w:rsidRPr="00A1777A" w:rsidRDefault="0077308E" w:rsidP="0077308E">
      <w:pPr>
        <w:contextualSpacing/>
        <w:rPr>
          <w:rFonts w:cstheme="minorHAnsi"/>
          <w:lang w:val="en-US"/>
        </w:rPr>
      </w:pPr>
      <w:r w:rsidRPr="00A1777A">
        <w:rPr>
          <w:rFonts w:cstheme="minorHAnsi"/>
          <w:lang w:val="en-US"/>
        </w:rPr>
        <w:t xml:space="preserve">        "BuyerTaxNum": null,</w:t>
      </w:r>
    </w:p>
    <w:p w:rsidR="0077308E" w:rsidRPr="00A1777A" w:rsidRDefault="0077308E" w:rsidP="0077308E">
      <w:pPr>
        <w:contextualSpacing/>
        <w:rPr>
          <w:rFonts w:cstheme="minorHAnsi"/>
          <w:lang w:val="en-US"/>
        </w:rPr>
      </w:pPr>
      <w:r w:rsidRPr="00A1777A">
        <w:rPr>
          <w:rFonts w:cstheme="minorHAnsi"/>
          <w:lang w:val="en-US"/>
        </w:rPr>
        <w:t xml:space="preserve">        "BuyerCityName": null,</w:t>
      </w:r>
    </w:p>
    <w:p w:rsidR="0077308E" w:rsidRPr="00A1777A" w:rsidRDefault="0077308E" w:rsidP="0077308E">
      <w:pPr>
        <w:contextualSpacing/>
        <w:rPr>
          <w:rFonts w:cstheme="minorHAnsi"/>
          <w:lang w:val="en-US"/>
        </w:rPr>
      </w:pPr>
      <w:r w:rsidRPr="00A1777A">
        <w:rPr>
          <w:rFonts w:cstheme="minorHAnsi"/>
          <w:lang w:val="en-US"/>
        </w:rPr>
        <w:t xml:space="preserve">        "BuyerPostCode": null,</w:t>
      </w:r>
    </w:p>
    <w:p w:rsidR="0077308E" w:rsidRPr="00A1777A" w:rsidRDefault="0077308E" w:rsidP="0077308E">
      <w:pPr>
        <w:contextualSpacing/>
        <w:rPr>
          <w:rFonts w:cstheme="minorHAnsi"/>
          <w:lang w:val="en-US"/>
        </w:rPr>
      </w:pPr>
      <w:r w:rsidRPr="00A1777A">
        <w:rPr>
          <w:rFonts w:cstheme="minorHAnsi"/>
          <w:lang w:val="en-US"/>
        </w:rPr>
        <w:t xml:space="preserve">        "ExchangeRate": 1.0,</w:t>
      </w:r>
    </w:p>
    <w:p w:rsidR="0077308E" w:rsidRPr="00A1777A" w:rsidRDefault="0077308E" w:rsidP="0077308E">
      <w:pPr>
        <w:contextualSpacing/>
        <w:rPr>
          <w:rFonts w:cstheme="minorHAnsi"/>
          <w:lang w:val="en-US"/>
        </w:rPr>
      </w:pPr>
      <w:r w:rsidRPr="00A1777A">
        <w:rPr>
          <w:rFonts w:cstheme="minorHAnsi"/>
          <w:lang w:val="en-US"/>
        </w:rPr>
        <w:t xml:space="preserve">        "InvEndDate": "2023-02-10",</w:t>
      </w:r>
    </w:p>
    <w:p w:rsidR="0077308E" w:rsidRPr="00A1777A" w:rsidRDefault="0077308E" w:rsidP="0077308E">
      <w:pPr>
        <w:contextualSpacing/>
        <w:rPr>
          <w:rFonts w:cstheme="minorHAnsi"/>
          <w:lang w:val="en-US"/>
        </w:rPr>
      </w:pPr>
      <w:r w:rsidRPr="00A1777A">
        <w:rPr>
          <w:rFonts w:cstheme="minorHAnsi"/>
          <w:lang w:val="en-US"/>
        </w:rPr>
        <w:t xml:space="preserve">        "InvTotalVatAmountCCInp": 0,</w:t>
      </w:r>
    </w:p>
    <w:p w:rsidR="0077308E" w:rsidRPr="00A1777A" w:rsidRDefault="0077308E" w:rsidP="0077308E">
      <w:pPr>
        <w:contextualSpacing/>
        <w:rPr>
          <w:rFonts w:cstheme="minorHAnsi"/>
          <w:lang w:val="en-US"/>
        </w:rPr>
      </w:pPr>
      <w:r w:rsidRPr="00A1777A">
        <w:rPr>
          <w:rFonts w:cstheme="minorHAnsi"/>
          <w:lang w:val="en-US"/>
        </w:rPr>
        <w:t xml:space="preserve">        "BuyerFormalName": null,</w:t>
      </w:r>
    </w:p>
    <w:p w:rsidR="0077308E" w:rsidRPr="00A1777A" w:rsidRDefault="0077308E" w:rsidP="0077308E">
      <w:pPr>
        <w:contextualSpacing/>
        <w:rPr>
          <w:rFonts w:cstheme="minorHAnsi"/>
          <w:lang w:val="en-US"/>
        </w:rPr>
      </w:pPr>
      <w:r w:rsidRPr="00A1777A">
        <w:rPr>
          <w:rFonts w:cstheme="minorHAnsi"/>
          <w:lang w:val="en-US"/>
        </w:rPr>
        <w:t xml:space="preserve">        "InvStartDate": "2023-02-10",</w:t>
      </w:r>
    </w:p>
    <w:p w:rsidR="0077308E" w:rsidRPr="00A1777A" w:rsidRDefault="0077308E" w:rsidP="0077308E">
      <w:pPr>
        <w:contextualSpacing/>
        <w:rPr>
          <w:rFonts w:cstheme="minorHAnsi"/>
          <w:lang w:val="en-US"/>
        </w:rPr>
      </w:pPr>
      <w:r w:rsidRPr="00A1777A">
        <w:rPr>
          <w:rFonts w:cstheme="minorHAnsi"/>
          <w:lang w:val="en-US"/>
        </w:rPr>
        <w:t xml:space="preserve">        "BuyerAddress1": null,</w:t>
      </w:r>
    </w:p>
    <w:p w:rsidR="0077308E" w:rsidRPr="00A1777A" w:rsidRDefault="0077308E" w:rsidP="0077308E">
      <w:pPr>
        <w:contextualSpacing/>
        <w:rPr>
          <w:rFonts w:cstheme="minorHAnsi"/>
          <w:lang w:val="en-US"/>
        </w:rPr>
      </w:pPr>
      <w:r w:rsidRPr="00A1777A">
        <w:rPr>
          <w:rFonts w:cstheme="minorHAnsi"/>
          <w:lang w:val="en-US"/>
        </w:rPr>
        <w:t xml:space="preserve">        "BuyerSendToCIR": false,</w:t>
      </w:r>
    </w:p>
    <w:p w:rsidR="0077308E" w:rsidRPr="00A1777A" w:rsidRDefault="0077308E" w:rsidP="0077308E">
      <w:pPr>
        <w:contextualSpacing/>
        <w:rPr>
          <w:rFonts w:cstheme="minorHAnsi"/>
          <w:lang w:val="en-US"/>
        </w:rPr>
      </w:pPr>
      <w:r w:rsidRPr="00A1777A">
        <w:rPr>
          <w:rFonts w:cstheme="minorHAnsi"/>
          <w:lang w:val="en-US"/>
        </w:rPr>
        <w:t xml:space="preserve">        "DeliveryName": null,</w:t>
      </w:r>
    </w:p>
    <w:p w:rsidR="0077308E" w:rsidRPr="00A1777A" w:rsidRDefault="0077308E" w:rsidP="0077308E">
      <w:pPr>
        <w:contextualSpacing/>
        <w:rPr>
          <w:rFonts w:cstheme="minorHAnsi"/>
          <w:lang w:val="en-US"/>
        </w:rPr>
      </w:pPr>
      <w:r w:rsidRPr="00A1777A">
        <w:rPr>
          <w:rFonts w:cstheme="minorHAnsi"/>
          <w:lang w:val="en-US"/>
        </w:rPr>
        <w:t xml:space="preserve">        "DeliveryAddress1": null,</w:t>
      </w:r>
    </w:p>
    <w:p w:rsidR="0077308E" w:rsidRPr="00A1777A" w:rsidRDefault="0077308E" w:rsidP="0077308E">
      <w:pPr>
        <w:contextualSpacing/>
        <w:rPr>
          <w:rFonts w:cstheme="minorHAnsi"/>
          <w:lang w:val="en-US"/>
        </w:rPr>
      </w:pPr>
      <w:r w:rsidRPr="00A1777A">
        <w:rPr>
          <w:rFonts w:cstheme="minorHAnsi"/>
          <w:lang w:val="en-US"/>
        </w:rPr>
        <w:t xml:space="preserve">        "DeliveryCityName": null,</w:t>
      </w:r>
    </w:p>
    <w:p w:rsidR="0077308E" w:rsidRPr="00A1777A" w:rsidRDefault="0077308E" w:rsidP="0077308E">
      <w:pPr>
        <w:contextualSpacing/>
        <w:rPr>
          <w:rFonts w:cstheme="minorHAnsi"/>
          <w:lang w:val="en-US"/>
        </w:rPr>
      </w:pPr>
      <w:r w:rsidRPr="00A1777A">
        <w:rPr>
          <w:rFonts w:cstheme="minorHAnsi"/>
          <w:lang w:val="en-US"/>
        </w:rPr>
        <w:t xml:space="preserve">        "DeliveryPostCode": null,</w:t>
      </w:r>
    </w:p>
    <w:p w:rsidR="0077308E" w:rsidRPr="00A1777A" w:rsidRDefault="0077308E" w:rsidP="0077308E">
      <w:pPr>
        <w:contextualSpacing/>
        <w:rPr>
          <w:rFonts w:cstheme="minorHAnsi"/>
          <w:lang w:val="en-US"/>
        </w:rPr>
      </w:pPr>
      <w:r w:rsidRPr="00A1777A">
        <w:rPr>
          <w:rFonts w:cstheme="minorHAnsi"/>
          <w:lang w:val="en-US"/>
        </w:rPr>
        <w:t xml:space="preserve">        "DeliveryCounCode": null,</w:t>
      </w:r>
    </w:p>
    <w:p w:rsidR="0077308E" w:rsidRPr="00A1777A" w:rsidRDefault="0077308E" w:rsidP="0077308E">
      <w:pPr>
        <w:contextualSpacing/>
        <w:rPr>
          <w:rFonts w:cstheme="minorHAnsi"/>
          <w:lang w:val="en-US"/>
        </w:rPr>
      </w:pPr>
      <w:r w:rsidRPr="00A1777A">
        <w:rPr>
          <w:rFonts w:cstheme="minorHAnsi"/>
          <w:lang w:val="en-US"/>
        </w:rPr>
        <w:t xml:space="preserve">        "BuyerOrderRef": "Nar:",</w:t>
      </w:r>
    </w:p>
    <w:p w:rsidR="0077308E" w:rsidRPr="00A1777A" w:rsidRDefault="0077308E" w:rsidP="0077308E">
      <w:pPr>
        <w:contextualSpacing/>
        <w:rPr>
          <w:rFonts w:cstheme="minorHAnsi"/>
          <w:lang w:val="en-US"/>
        </w:rPr>
      </w:pPr>
      <w:r w:rsidRPr="00A1777A">
        <w:rPr>
          <w:rFonts w:cstheme="minorHAnsi"/>
          <w:lang w:val="en-US"/>
        </w:rPr>
        <w:t xml:space="preserve">        "InvSigner": "Testni potpisnik",</w:t>
      </w:r>
    </w:p>
    <w:p w:rsidR="0077308E" w:rsidRPr="00A1777A" w:rsidRDefault="0077308E" w:rsidP="0077308E">
      <w:pPr>
        <w:contextualSpacing/>
        <w:rPr>
          <w:rFonts w:cstheme="minorHAnsi"/>
          <w:lang w:val="en-US"/>
        </w:rPr>
      </w:pPr>
      <w:r w:rsidRPr="00A1777A">
        <w:rPr>
          <w:rFonts w:cstheme="minorHAnsi"/>
          <w:lang w:val="en-US"/>
        </w:rPr>
        <w:t xml:space="preserve">        "InvPreviousNum": null,</w:t>
      </w:r>
    </w:p>
    <w:p w:rsidR="0077308E" w:rsidRPr="00A1777A" w:rsidRDefault="0077308E" w:rsidP="0077308E">
      <w:pPr>
        <w:contextualSpacing/>
        <w:rPr>
          <w:rFonts w:cstheme="minorHAnsi"/>
          <w:lang w:val="en-US"/>
        </w:rPr>
      </w:pPr>
      <w:r w:rsidRPr="00A1777A">
        <w:rPr>
          <w:rFonts w:cstheme="minorHAnsi"/>
          <w:lang w:val="en-US"/>
        </w:rPr>
        <w:t xml:space="preserve">        "InvPreviousIssueDate": null,</w:t>
      </w:r>
    </w:p>
    <w:p w:rsidR="0077308E" w:rsidRPr="00A1777A" w:rsidRDefault="0077308E" w:rsidP="0077308E">
      <w:pPr>
        <w:contextualSpacing/>
        <w:rPr>
          <w:rFonts w:cstheme="minorHAnsi"/>
          <w:lang w:val="en-US"/>
        </w:rPr>
      </w:pPr>
      <w:r w:rsidRPr="00A1777A">
        <w:rPr>
          <w:rFonts w:cstheme="minorHAnsi"/>
          <w:lang w:val="en-US"/>
        </w:rPr>
        <w:t xml:space="preserve">        "DeliveryRegNum": null,</w:t>
      </w:r>
    </w:p>
    <w:p w:rsidR="0077308E" w:rsidRPr="00A1777A" w:rsidRDefault="0077308E" w:rsidP="0077308E">
      <w:pPr>
        <w:contextualSpacing/>
        <w:rPr>
          <w:rFonts w:cstheme="minorHAnsi"/>
          <w:lang w:val="en-US"/>
        </w:rPr>
      </w:pPr>
      <w:r w:rsidRPr="00A1777A">
        <w:rPr>
          <w:rFonts w:cstheme="minorHAnsi"/>
          <w:lang w:val="en-US"/>
        </w:rPr>
        <w:t xml:space="preserve">        "InvSaleTypeSC__Code": "Wholesale",</w:t>
      </w:r>
    </w:p>
    <w:p w:rsidR="0077308E" w:rsidRPr="00A1777A" w:rsidRDefault="0077308E" w:rsidP="0077308E">
      <w:pPr>
        <w:contextualSpacing/>
        <w:rPr>
          <w:rFonts w:cstheme="minorHAnsi"/>
          <w:lang w:val="en-US"/>
        </w:rPr>
      </w:pPr>
      <w:r w:rsidRPr="00A1777A">
        <w:rPr>
          <w:rFonts w:cstheme="minorHAnsi"/>
          <w:lang w:val="en-US"/>
        </w:rPr>
        <w:t xml:space="preserve">        "InvPaymentTypeCodeNameSC__Code": "NONCASH",</w:t>
      </w:r>
    </w:p>
    <w:p w:rsidR="0077308E" w:rsidRPr="00A1777A" w:rsidRDefault="0077308E" w:rsidP="0077308E">
      <w:pPr>
        <w:contextualSpacing/>
        <w:rPr>
          <w:rFonts w:cstheme="minorHAnsi"/>
          <w:lang w:val="en-US"/>
        </w:rPr>
      </w:pPr>
      <w:r w:rsidRPr="00A1777A">
        <w:rPr>
          <w:rFonts w:cstheme="minorHAnsi"/>
          <w:lang w:val="en-US"/>
        </w:rPr>
        <w:t xml:space="preserve">        "BuyerLegalFormSC__LegalForm": "LegalEntity",</w:t>
      </w:r>
    </w:p>
    <w:p w:rsidR="0077308E" w:rsidRDefault="0077308E" w:rsidP="0077308E">
      <w:pPr>
        <w:contextualSpacing/>
        <w:rPr>
          <w:rFonts w:cstheme="minorHAnsi"/>
          <w:lang w:val="en-US"/>
        </w:rPr>
      </w:pPr>
      <w:r w:rsidRPr="00A1777A">
        <w:rPr>
          <w:rFonts w:cstheme="minorHAnsi"/>
          <w:lang w:val="en-US"/>
        </w:rPr>
        <w:t xml:space="preserve">        "InvTypeCodeNameSC__Code": "INVOICE",</w:t>
      </w:r>
    </w:p>
    <w:p w:rsidR="0077308E" w:rsidRPr="00A1777A" w:rsidRDefault="0077308E" w:rsidP="0077308E">
      <w:pPr>
        <w:contextualSpacing/>
        <w:rPr>
          <w:rFonts w:cstheme="minorHAnsi"/>
          <w:lang w:val="en-US"/>
        </w:rPr>
      </w:pPr>
      <w:r>
        <w:rPr>
          <w:rFonts w:cstheme="minorHAnsi"/>
          <w:lang w:val="en-US"/>
        </w:rPr>
        <w:t xml:space="preserve">        </w:t>
      </w:r>
      <w:r w:rsidRPr="00CF58DC">
        <w:rPr>
          <w:rFonts w:cstheme="minorHAnsi"/>
          <w:lang w:val="en-US"/>
        </w:rPr>
        <w:t>"BuyerTypeSC__BuyerType": "Domestic",</w:t>
      </w:r>
    </w:p>
    <w:p w:rsidR="0077308E" w:rsidRPr="00A1777A" w:rsidRDefault="0077308E" w:rsidP="0077308E">
      <w:pPr>
        <w:contextualSpacing/>
        <w:rPr>
          <w:rFonts w:cstheme="minorHAnsi"/>
          <w:lang w:val="en-US"/>
        </w:rPr>
      </w:pPr>
      <w:r w:rsidRPr="00A1777A">
        <w:rPr>
          <w:rFonts w:cstheme="minorHAnsi"/>
          <w:lang w:val="en-US"/>
        </w:rPr>
        <w:t xml:space="preserve">        "FiscOperatorRegCode": null,</w:t>
      </w:r>
    </w:p>
    <w:p w:rsidR="0077308E" w:rsidRPr="00A1777A" w:rsidRDefault="0077308E" w:rsidP="0077308E">
      <w:pPr>
        <w:contextualSpacing/>
        <w:rPr>
          <w:rFonts w:cstheme="minorHAnsi"/>
          <w:lang w:val="en-US"/>
        </w:rPr>
      </w:pPr>
      <w:r w:rsidRPr="00A1777A">
        <w:rPr>
          <w:rFonts w:cstheme="minorHAnsi"/>
          <w:lang w:val="en-US"/>
        </w:rPr>
        <w:t xml:space="preserve">        "DeliveryDateActual": "2023-02-10",</w:t>
      </w:r>
    </w:p>
    <w:p w:rsidR="0077308E" w:rsidRPr="00A1777A" w:rsidRDefault="0077308E" w:rsidP="0077308E">
      <w:pPr>
        <w:contextualSpacing/>
        <w:rPr>
          <w:rFonts w:cstheme="minorHAnsi"/>
          <w:lang w:val="en-US"/>
        </w:rPr>
      </w:pPr>
      <w:r w:rsidRPr="00A1777A">
        <w:rPr>
          <w:rFonts w:cstheme="minorHAnsi"/>
          <w:lang w:val="en-US"/>
        </w:rPr>
        <w:t xml:space="preserve">        "InvIssueDate": null,</w:t>
      </w:r>
    </w:p>
    <w:p w:rsidR="0077308E" w:rsidRPr="00A1777A" w:rsidRDefault="0077308E" w:rsidP="0077308E">
      <w:pPr>
        <w:contextualSpacing/>
        <w:rPr>
          <w:rFonts w:cstheme="minorHAnsi"/>
          <w:lang w:val="en-US"/>
        </w:rPr>
      </w:pPr>
      <w:r w:rsidRPr="00A1777A">
        <w:rPr>
          <w:rFonts w:cstheme="minorHAnsi"/>
          <w:lang w:val="en-US"/>
        </w:rPr>
        <w:t xml:space="preserve">        "InvNum": null,</w:t>
      </w:r>
    </w:p>
    <w:p w:rsidR="0077308E" w:rsidRPr="00A1777A" w:rsidRDefault="0077308E" w:rsidP="0077308E">
      <w:pPr>
        <w:contextualSpacing/>
        <w:rPr>
          <w:rFonts w:cstheme="minorHAnsi"/>
          <w:lang w:val="en-US"/>
        </w:rPr>
      </w:pPr>
      <w:r w:rsidRPr="00A1777A">
        <w:rPr>
          <w:rFonts w:cstheme="minorHAnsi"/>
          <w:lang w:val="en-US"/>
        </w:rPr>
        <w:lastRenderedPageBreak/>
        <w:t xml:space="preserve">        "_details": {</w:t>
      </w:r>
    </w:p>
    <w:p w:rsidR="0077308E" w:rsidRPr="00A1777A" w:rsidRDefault="0077308E" w:rsidP="0077308E">
      <w:pPr>
        <w:contextualSpacing/>
        <w:rPr>
          <w:rFonts w:cstheme="minorHAnsi"/>
          <w:lang w:val="en-US"/>
        </w:rPr>
      </w:pPr>
      <w:r w:rsidRPr="00A1777A">
        <w:rPr>
          <w:rFonts w:cstheme="minorHAnsi"/>
          <w:lang w:val="en-US"/>
        </w:rPr>
        <w:t xml:space="preserve">          "EU_Invoices_Items":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"ItemNetPrice": 1.0,</w:t>
      </w:r>
    </w:p>
    <w:p w:rsidR="0077308E" w:rsidRPr="00A1777A" w:rsidRDefault="0077308E" w:rsidP="0077308E">
      <w:pPr>
        <w:contextualSpacing/>
        <w:rPr>
          <w:rFonts w:cstheme="minorHAnsi"/>
          <w:lang w:val="en-US"/>
        </w:rPr>
      </w:pPr>
      <w:r w:rsidRPr="00A1777A">
        <w:rPr>
          <w:rFonts w:cstheme="minorHAnsi"/>
          <w:lang w:val="en-US"/>
        </w:rPr>
        <w:t xml:space="preserve">              "ItemName": "Stavka",</w:t>
      </w:r>
    </w:p>
    <w:p w:rsidR="0077308E" w:rsidRPr="00A1777A" w:rsidRDefault="0077308E" w:rsidP="0077308E">
      <w:pPr>
        <w:contextualSpacing/>
        <w:rPr>
          <w:rFonts w:cstheme="minorHAnsi"/>
          <w:lang w:val="en-US"/>
        </w:rPr>
      </w:pPr>
      <w:r w:rsidRPr="00A1777A">
        <w:rPr>
          <w:rFonts w:cstheme="minorHAnsi"/>
          <w:lang w:val="en-US"/>
        </w:rPr>
        <w:t xml:space="preserve">              "Quantity": 1.0,</w:t>
      </w:r>
    </w:p>
    <w:p w:rsidR="0077308E" w:rsidRPr="00A1777A" w:rsidRDefault="0077308E" w:rsidP="0077308E">
      <w:pPr>
        <w:contextualSpacing/>
        <w:rPr>
          <w:rFonts w:cstheme="minorHAnsi"/>
          <w:lang w:val="en-US"/>
        </w:rPr>
      </w:pPr>
      <w:r w:rsidRPr="00A1777A">
        <w:rPr>
          <w:rFonts w:cstheme="minorHAnsi"/>
          <w:lang w:val="en-US"/>
        </w:rPr>
        <w:t xml:space="preserve">              "ItemVatRate": null,</w:t>
      </w:r>
    </w:p>
    <w:p w:rsidR="0077308E" w:rsidRPr="00A1777A" w:rsidRDefault="0077308E" w:rsidP="0077308E">
      <w:pPr>
        <w:contextualSpacing/>
        <w:rPr>
          <w:rFonts w:cstheme="minorHAnsi"/>
          <w:lang w:val="en-US"/>
        </w:rPr>
      </w:pPr>
      <w:r w:rsidRPr="00A1777A">
        <w:rPr>
          <w:rFonts w:cstheme="minorHAnsi"/>
          <w:lang w:val="en-US"/>
        </w:rPr>
        <w:t xml:space="preserve">              "LineExciseAmount": 0.0,</w:t>
      </w:r>
    </w:p>
    <w:p w:rsidR="0077308E" w:rsidRPr="00A1777A" w:rsidRDefault="0077308E" w:rsidP="0077308E">
      <w:pPr>
        <w:contextualSpacing/>
        <w:rPr>
          <w:rFonts w:cstheme="minorHAnsi"/>
          <w:lang w:val="en-US"/>
        </w:rPr>
      </w:pPr>
      <w:r w:rsidRPr="00A1777A">
        <w:rPr>
          <w:rFonts w:cstheme="minorHAnsi"/>
          <w:lang w:val="en-US"/>
        </w:rPr>
        <w:t xml:space="preserve">              "LineAllowPercent": 0.0,</w:t>
      </w:r>
    </w:p>
    <w:p w:rsidR="0077308E" w:rsidRPr="00A1777A" w:rsidRDefault="0077308E" w:rsidP="0077308E">
      <w:pPr>
        <w:contextualSpacing/>
        <w:rPr>
          <w:rFonts w:cstheme="minorHAnsi"/>
          <w:lang w:val="en-US"/>
        </w:rPr>
      </w:pPr>
      <w:r w:rsidRPr="00A1777A">
        <w:rPr>
          <w:rFonts w:cstheme="minorHAnsi"/>
          <w:lang w:val="en-US"/>
        </w:rPr>
        <w:t xml:space="preserve">              "ItemVatCodeSC__VatCode": "20",</w:t>
      </w:r>
    </w:p>
    <w:p w:rsidR="0077308E" w:rsidRPr="00A1777A" w:rsidRDefault="0077308E" w:rsidP="0077308E">
      <w:pPr>
        <w:contextualSpacing/>
        <w:rPr>
          <w:rFonts w:cstheme="minorHAnsi"/>
          <w:lang w:val="en-US"/>
        </w:rPr>
      </w:pPr>
      <w:r w:rsidRPr="00A1777A">
        <w:rPr>
          <w:rFonts w:cstheme="minorHAnsi"/>
          <w:lang w:val="en-US"/>
        </w:rPr>
        <w:t xml:space="preserve">              "UMCodeNameSC__Code": "piece",</w:t>
      </w:r>
    </w:p>
    <w:p w:rsidR="0077308E" w:rsidRPr="00A1777A" w:rsidRDefault="0077308E" w:rsidP="0077308E">
      <w:pPr>
        <w:contextualSpacing/>
        <w:rPr>
          <w:rFonts w:cstheme="minorHAnsi"/>
          <w:lang w:val="en-US"/>
        </w:rPr>
      </w:pPr>
      <w:r w:rsidRPr="00A1777A">
        <w:rPr>
          <w:rFonts w:cstheme="minorHAnsi"/>
          <w:lang w:val="en-US"/>
        </w:rPr>
        <w:t xml:space="preserve">              "ItemRetailPriceInp": null</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"EU_Invoices_PaymentInstrs":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"PayDocDate": null,</w:t>
      </w:r>
    </w:p>
    <w:p w:rsidR="0077308E" w:rsidRPr="00A1777A" w:rsidRDefault="0077308E" w:rsidP="0077308E">
      <w:pPr>
        <w:contextualSpacing/>
        <w:rPr>
          <w:rFonts w:cstheme="minorHAnsi"/>
          <w:lang w:val="en-US"/>
        </w:rPr>
      </w:pPr>
      <w:r w:rsidRPr="00A1777A">
        <w:rPr>
          <w:rFonts w:cstheme="minorHAnsi"/>
          <w:lang w:val="en-US"/>
        </w:rPr>
        <w:t xml:space="preserve">              "PaymentAmount": 0,</w:t>
      </w:r>
    </w:p>
    <w:p w:rsidR="0077308E" w:rsidRPr="00A1777A" w:rsidRDefault="0077308E" w:rsidP="0077308E">
      <w:pPr>
        <w:contextualSpacing/>
        <w:rPr>
          <w:rFonts w:cstheme="minorHAnsi"/>
          <w:lang w:val="en-US"/>
        </w:rPr>
      </w:pPr>
      <w:r w:rsidRPr="00A1777A">
        <w:rPr>
          <w:rFonts w:cstheme="minorHAnsi"/>
          <w:lang w:val="en-US"/>
        </w:rPr>
        <w:t xml:space="preserve">              "PayHolderName_Ref": null,</w:t>
      </w:r>
    </w:p>
    <w:p w:rsidR="0077308E" w:rsidRPr="00A1777A" w:rsidRDefault="0077308E" w:rsidP="0077308E">
      <w:pPr>
        <w:contextualSpacing/>
        <w:rPr>
          <w:rFonts w:cstheme="minorHAnsi"/>
          <w:lang w:val="en-US"/>
        </w:rPr>
      </w:pPr>
      <w:r w:rsidRPr="00A1777A">
        <w:rPr>
          <w:rFonts w:cstheme="minorHAnsi"/>
          <w:lang w:val="en-US"/>
        </w:rPr>
        <w:t xml:space="preserve">              "PaymentMeansCodeNSC__Code": "CREDITTRANSFER",</w:t>
      </w:r>
    </w:p>
    <w:p w:rsidR="0077308E" w:rsidRPr="00A1777A" w:rsidRDefault="0077308E" w:rsidP="0077308E">
      <w:pPr>
        <w:contextualSpacing/>
        <w:rPr>
          <w:rFonts w:cstheme="minorHAnsi"/>
          <w:lang w:val="en-US"/>
        </w:rPr>
      </w:pPr>
      <w:r w:rsidRPr="00A1777A">
        <w:rPr>
          <w:rFonts w:cstheme="minorHAnsi"/>
          <w:lang w:val="en-US"/>
        </w:rPr>
        <w:t xml:space="preserve">              "PayNetworkProvider": "CONARS22XXX",</w:t>
      </w:r>
    </w:p>
    <w:p w:rsidR="0077308E" w:rsidRPr="00A1777A" w:rsidRDefault="0077308E" w:rsidP="0077308E">
      <w:pPr>
        <w:contextualSpacing/>
        <w:rPr>
          <w:rFonts w:cstheme="minorHAnsi"/>
          <w:lang w:val="en-US"/>
        </w:rPr>
      </w:pPr>
      <w:r w:rsidRPr="00A1777A">
        <w:rPr>
          <w:rFonts w:cstheme="minorHAnsi"/>
          <w:lang w:val="en-US"/>
        </w:rPr>
        <w:t xml:space="preserve">              "PayeeAccountType": "BBAN",</w:t>
      </w:r>
    </w:p>
    <w:p w:rsidR="0077308E" w:rsidRPr="00A1777A" w:rsidRDefault="0077308E" w:rsidP="0077308E">
      <w:pPr>
        <w:contextualSpacing/>
        <w:rPr>
          <w:rFonts w:cstheme="minorHAnsi"/>
          <w:lang w:val="en-US"/>
        </w:rPr>
      </w:pPr>
      <w:r w:rsidRPr="00A1777A">
        <w:rPr>
          <w:rFonts w:cstheme="minorHAnsi"/>
          <w:lang w:val="en-US"/>
        </w:rPr>
        <w:t xml:space="preserve">              "PayNumber": "603-123-56666"</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"EU_Invoices_AddRefDocs":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"AddDocRef": null,</w:t>
      </w:r>
    </w:p>
    <w:p w:rsidR="0077308E" w:rsidRPr="00A1777A" w:rsidRDefault="0077308E" w:rsidP="0077308E">
      <w:pPr>
        <w:contextualSpacing/>
        <w:rPr>
          <w:rFonts w:cstheme="minorHAnsi"/>
          <w:lang w:val="en-US"/>
        </w:rPr>
      </w:pPr>
      <w:r w:rsidRPr="00A1777A">
        <w:rPr>
          <w:rFonts w:cstheme="minorHAnsi"/>
          <w:lang w:val="en-US"/>
        </w:rPr>
        <w:t xml:space="preserve">              "AddDocDesc": null,</w:t>
      </w:r>
    </w:p>
    <w:p w:rsidR="0077308E" w:rsidRPr="00A1777A" w:rsidRDefault="0077308E" w:rsidP="0077308E">
      <w:pPr>
        <w:contextualSpacing/>
        <w:rPr>
          <w:rFonts w:cstheme="minorHAnsi"/>
          <w:lang w:val="en-US"/>
        </w:rPr>
      </w:pPr>
      <w:r w:rsidRPr="00A1777A">
        <w:rPr>
          <w:rFonts w:cstheme="minorHAnsi"/>
          <w:lang w:val="en-US"/>
        </w:rPr>
        <w:t xml:space="preserve">              "AttMimeCode": null,</w:t>
      </w:r>
    </w:p>
    <w:p w:rsidR="0077308E" w:rsidRPr="00A1777A" w:rsidRDefault="0077308E" w:rsidP="0077308E">
      <w:pPr>
        <w:contextualSpacing/>
        <w:rPr>
          <w:rFonts w:cstheme="minorHAnsi"/>
          <w:lang w:val="en-US"/>
        </w:rPr>
      </w:pPr>
      <w:r w:rsidRPr="00A1777A">
        <w:rPr>
          <w:rFonts w:cstheme="minorHAnsi"/>
          <w:lang w:val="en-US"/>
        </w:rPr>
        <w:t xml:space="preserve">              "AttFileName": null,</w:t>
      </w:r>
    </w:p>
    <w:p w:rsidR="0077308E" w:rsidRPr="00A1777A" w:rsidRDefault="0077308E" w:rsidP="0077308E">
      <w:pPr>
        <w:contextualSpacing/>
        <w:rPr>
          <w:rFonts w:cstheme="minorHAnsi"/>
          <w:lang w:val="en-US"/>
        </w:rPr>
      </w:pPr>
      <w:r w:rsidRPr="00A1777A">
        <w:rPr>
          <w:rFonts w:cstheme="minorHAnsi"/>
          <w:lang w:val="en-US"/>
        </w:rPr>
        <w:t xml:space="preserve">              "AttFileURL": null</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"EU_Invoices_CN_IICRefs":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"InvAmountInclVat": 0,</w:t>
      </w:r>
    </w:p>
    <w:p w:rsidR="0077308E" w:rsidRPr="00A1777A" w:rsidRDefault="0077308E" w:rsidP="0077308E">
      <w:pPr>
        <w:contextualSpacing/>
        <w:rPr>
          <w:rFonts w:cstheme="minorHAnsi"/>
          <w:lang w:val="en-US"/>
        </w:rPr>
      </w:pPr>
      <w:r w:rsidRPr="00A1777A">
        <w:rPr>
          <w:rFonts w:cstheme="minorHAnsi"/>
          <w:lang w:val="en-US"/>
        </w:rPr>
        <w:t xml:space="preserve">              "InvIssueDate": null,</w:t>
      </w:r>
    </w:p>
    <w:p w:rsidR="0077308E" w:rsidRPr="00A1777A" w:rsidRDefault="0077308E" w:rsidP="0077308E">
      <w:pPr>
        <w:contextualSpacing/>
        <w:rPr>
          <w:rFonts w:cstheme="minorHAnsi"/>
          <w:lang w:val="en-US"/>
        </w:rPr>
      </w:pPr>
      <w:r w:rsidRPr="00A1777A">
        <w:rPr>
          <w:rFonts w:cstheme="minorHAnsi"/>
          <w:lang w:val="en-US"/>
        </w:rPr>
        <w:t xml:space="preserve">              "InvNum": null</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w:t>
      </w:r>
    </w:p>
    <w:p w:rsidR="0077308E" w:rsidRPr="00A1777A" w:rsidRDefault="0077308E" w:rsidP="0077308E">
      <w:pPr>
        <w:contextualSpacing/>
        <w:rPr>
          <w:rFonts w:cstheme="minorHAnsi"/>
          <w:lang w:val="en-US"/>
        </w:rPr>
      </w:pPr>
      <w:r w:rsidRPr="00A1777A">
        <w:rPr>
          <w:rFonts w:cstheme="minorHAnsi"/>
          <w:lang w:val="en-US"/>
        </w:rPr>
        <w:t xml:space="preserve">  "ResultType": "Invoice"</w:t>
      </w:r>
    </w:p>
    <w:p w:rsidR="0077308E" w:rsidRPr="00767218" w:rsidRDefault="0077308E" w:rsidP="0077308E">
      <w:pPr>
        <w:contextualSpacing/>
        <w:rPr>
          <w:lang w:val="en-US"/>
        </w:rPr>
      </w:pPr>
      <w:r w:rsidRPr="00A1777A">
        <w:rPr>
          <w:rFonts w:cstheme="minorHAnsi"/>
          <w:lang w:val="en-US"/>
        </w:rPr>
        <w:t>}}</w:t>
      </w:r>
    </w:p>
    <w:p w:rsidR="0077308E" w:rsidRPr="00767218" w:rsidRDefault="0077308E" w:rsidP="0077308E">
      <w:pPr>
        <w:rPr>
          <w:rFonts w:asciiTheme="majorHAnsi" w:eastAsiaTheme="majorEastAsia" w:hAnsiTheme="majorHAnsi" w:cstheme="majorBidi"/>
          <w:color w:val="365F91" w:themeColor="accent1" w:themeShade="BF"/>
          <w:sz w:val="32"/>
          <w:szCs w:val="32"/>
          <w:lang w:val="en-US"/>
        </w:rPr>
      </w:pPr>
    </w:p>
    <w:p w:rsidR="0077308E" w:rsidRDefault="0077308E">
      <w:pPr>
        <w:spacing w:after="200" w:line="276" w:lineRule="auto"/>
      </w:pPr>
      <w:r>
        <w:br w:type="page"/>
      </w:r>
    </w:p>
    <w:p w:rsidR="0077308E" w:rsidRPr="00767218" w:rsidRDefault="0077308E" w:rsidP="0077308E">
      <w:pPr>
        <w:pStyle w:val="Heading1"/>
        <w:spacing w:before="0"/>
      </w:pPr>
      <w:bookmarkStart w:id="64" w:name="_Toc121918038"/>
      <w:bookmarkStart w:id="65" w:name="_Toc128996211"/>
      <w:r>
        <w:lastRenderedPageBreak/>
        <w:t>Appendix: Example of a properly prepared corrective invoice object</w:t>
      </w:r>
      <w:r>
        <w:rPr>
          <w:rStyle w:val="FootnoteReference"/>
        </w:rPr>
        <w:footnoteReference w:id="7"/>
      </w:r>
      <w:bookmarkEnd w:id="64"/>
      <w:r>
        <w:t xml:space="preserve"> for invoice </w:t>
      </w:r>
      <w:r w:rsidRPr="00305D10">
        <w:t>T-001932/2022-3</w:t>
      </w:r>
      <w:bookmarkEnd w:id="65"/>
    </w:p>
    <w:p w:rsidR="0077308E" w:rsidRPr="00AA2851" w:rsidRDefault="0077308E" w:rsidP="0077308E">
      <w:pPr>
        <w:contextualSpacing/>
        <w:rPr>
          <w:lang w:val="en-US"/>
        </w:rPr>
      </w:pPr>
      <w:r w:rsidRPr="00767218">
        <w:rPr>
          <w:lang w:val="en-US"/>
        </w:rPr>
        <w:br/>
      </w:r>
      <w:r w:rsidRPr="00AA2851">
        <w:rPr>
          <w:lang w:val="en-US"/>
        </w:rPr>
        <w:t>{</w:t>
      </w:r>
    </w:p>
    <w:p w:rsidR="0077308E" w:rsidRPr="00AA2851" w:rsidRDefault="0077308E" w:rsidP="0077308E">
      <w:pPr>
        <w:contextualSpacing/>
        <w:rPr>
          <w:lang w:val="en-US"/>
        </w:rPr>
      </w:pPr>
      <w:r w:rsidRPr="00AA2851">
        <w:rPr>
          <w:lang w:val="en-US"/>
        </w:rPr>
        <w:t xml:space="preserve"> "EU_Invoices": {</w:t>
      </w:r>
    </w:p>
    <w:p w:rsidR="0077308E" w:rsidRPr="00AA2851" w:rsidRDefault="0077308E" w:rsidP="0077308E">
      <w:pPr>
        <w:contextualSpacing/>
        <w:rPr>
          <w:lang w:val="en-US"/>
        </w:rPr>
      </w:pPr>
      <w:r w:rsidRPr="00AA2851">
        <w:rPr>
          <w:lang w:val="en-US"/>
        </w:rPr>
        <w:t xml:space="preserve">  "InvPaymentTypeCodeNameSC__Code": "NONCASH",</w:t>
      </w:r>
    </w:p>
    <w:p w:rsidR="0077308E" w:rsidRPr="00AA2851" w:rsidRDefault="0077308E" w:rsidP="0077308E">
      <w:pPr>
        <w:contextualSpacing/>
        <w:rPr>
          <w:lang w:val="en-US"/>
        </w:rPr>
      </w:pPr>
      <w:r w:rsidRPr="00AA2851">
        <w:rPr>
          <w:lang w:val="en-US"/>
        </w:rPr>
        <w:t xml:space="preserve">  "InvNum": "T-001932/2022-3-S1",</w:t>
      </w:r>
    </w:p>
    <w:p w:rsidR="0077308E" w:rsidRPr="00AA2851" w:rsidRDefault="0077308E" w:rsidP="0077308E">
      <w:pPr>
        <w:contextualSpacing/>
        <w:rPr>
          <w:lang w:val="en-US"/>
        </w:rPr>
      </w:pPr>
      <w:r w:rsidRPr="00AA2851">
        <w:rPr>
          <w:lang w:val="en-US"/>
        </w:rPr>
        <w:t xml:space="preserve">  "InvTypeCodeNameSC__Code": "CORRECTIVE",</w:t>
      </w:r>
    </w:p>
    <w:p w:rsidR="0077308E" w:rsidRPr="00AA2851" w:rsidRDefault="0077308E" w:rsidP="0077308E">
      <w:pPr>
        <w:contextualSpacing/>
        <w:rPr>
          <w:lang w:val="en-US"/>
        </w:rPr>
      </w:pPr>
      <w:r w:rsidRPr="00AA2851">
        <w:rPr>
          <w:lang w:val="en-US"/>
        </w:rPr>
        <w:t xml:space="preserve">  "InvIssueDate": "2022-12-28T17:06:22.000",</w:t>
      </w:r>
    </w:p>
    <w:p w:rsidR="0077308E" w:rsidRPr="00AA2851" w:rsidRDefault="0077308E" w:rsidP="0077308E">
      <w:pPr>
        <w:contextualSpacing/>
        <w:rPr>
          <w:lang w:val="en-US"/>
        </w:rPr>
      </w:pPr>
      <w:r w:rsidRPr="00AA2851">
        <w:rPr>
          <w:lang w:val="en-US"/>
        </w:rPr>
        <w:t xml:space="preserve">  "InvSaleTypeSC__Code": "Retailsale",</w:t>
      </w:r>
    </w:p>
    <w:p w:rsidR="0077308E" w:rsidRPr="00AA2851" w:rsidRDefault="0077308E" w:rsidP="0077308E">
      <w:pPr>
        <w:contextualSpacing/>
        <w:rPr>
          <w:lang w:val="en-US"/>
        </w:rPr>
      </w:pPr>
      <w:r w:rsidRPr="00AA2851">
        <w:rPr>
          <w:lang w:val="en-US"/>
        </w:rPr>
        <w:t xml:space="preserve">  "DeviceId": "fa199eac-a5d1-11ec-90fb-faa8f752a7b9",</w:t>
      </w:r>
    </w:p>
    <w:p w:rsidR="0077308E" w:rsidRPr="00AA2851" w:rsidRDefault="0077308E" w:rsidP="0077308E">
      <w:pPr>
        <w:contextualSpacing/>
        <w:rPr>
          <w:lang w:val="en-US"/>
        </w:rPr>
      </w:pPr>
      <w:r w:rsidRPr="00AA2851">
        <w:rPr>
          <w:lang w:val="en-US"/>
        </w:rPr>
        <w:t xml:space="preserve">  "InvStartDate": "2022-12-28T00:00:00.000",</w:t>
      </w:r>
    </w:p>
    <w:p w:rsidR="0077308E" w:rsidRPr="00AA2851" w:rsidRDefault="0077308E" w:rsidP="0077308E">
      <w:pPr>
        <w:contextualSpacing/>
        <w:rPr>
          <w:lang w:val="en-US"/>
        </w:rPr>
      </w:pPr>
      <w:r w:rsidRPr="00AA2851">
        <w:rPr>
          <w:lang w:val="en-US"/>
        </w:rPr>
        <w:t xml:space="preserve">  "InvEndDate": "2022-12-28T00:00:00.000",</w:t>
      </w:r>
    </w:p>
    <w:p w:rsidR="0077308E" w:rsidRPr="00AA2851" w:rsidRDefault="0077308E" w:rsidP="0077308E">
      <w:pPr>
        <w:contextualSpacing/>
        <w:rPr>
          <w:lang w:val="en-US"/>
        </w:rPr>
      </w:pPr>
      <w:r w:rsidRPr="00AA2851">
        <w:rPr>
          <w:lang w:val="en-US"/>
        </w:rPr>
        <w:t xml:space="preserve">  "InvDueDate": "2023-01-12T00:00:00.000",</w:t>
      </w:r>
    </w:p>
    <w:p w:rsidR="0077308E" w:rsidRPr="00AA2851" w:rsidRDefault="0077308E" w:rsidP="0077308E">
      <w:pPr>
        <w:contextualSpacing/>
        <w:rPr>
          <w:lang w:val="en-US"/>
        </w:rPr>
      </w:pPr>
      <w:r w:rsidRPr="00AA2851">
        <w:rPr>
          <w:lang w:val="en-US"/>
        </w:rPr>
        <w:t xml:space="preserve">  "InvNote": "napomena 212",</w:t>
      </w:r>
    </w:p>
    <w:p w:rsidR="0077308E" w:rsidRPr="00AA2851" w:rsidRDefault="0077308E" w:rsidP="0077308E">
      <w:pPr>
        <w:contextualSpacing/>
        <w:rPr>
          <w:lang w:val="en-US"/>
        </w:rPr>
      </w:pPr>
      <w:r w:rsidRPr="00AA2851">
        <w:rPr>
          <w:lang w:val="en-US"/>
        </w:rPr>
        <w:t xml:space="preserve">  "InvCurrencyCode": "RSD",</w:t>
      </w:r>
    </w:p>
    <w:p w:rsidR="0077308E" w:rsidRPr="00AA2851" w:rsidRDefault="0077308E" w:rsidP="0077308E">
      <w:pPr>
        <w:contextualSpacing/>
        <w:rPr>
          <w:lang w:val="en-US"/>
        </w:rPr>
      </w:pPr>
      <w:r w:rsidRPr="00AA2851">
        <w:rPr>
          <w:lang w:val="en-US"/>
        </w:rPr>
        <w:t xml:space="preserve">  "BuyerOrderRef": "Nar:",</w:t>
      </w:r>
    </w:p>
    <w:p w:rsidR="0077308E" w:rsidRPr="00AA2851" w:rsidRDefault="0077308E" w:rsidP="0077308E">
      <w:pPr>
        <w:contextualSpacing/>
        <w:rPr>
          <w:lang w:val="en-US"/>
        </w:rPr>
      </w:pPr>
      <w:r w:rsidRPr="00AA2851">
        <w:rPr>
          <w:lang w:val="en-US"/>
        </w:rPr>
        <w:t xml:space="preserve">  "BuyerSendToCIR": false,</w:t>
      </w:r>
    </w:p>
    <w:p w:rsidR="0077308E" w:rsidRDefault="0077308E" w:rsidP="0077308E">
      <w:pPr>
        <w:contextualSpacing/>
        <w:rPr>
          <w:lang w:val="en-US"/>
        </w:rPr>
      </w:pPr>
      <w:r w:rsidRPr="00AA2851">
        <w:rPr>
          <w:lang w:val="en-US"/>
        </w:rPr>
        <w:t xml:space="preserve">  "BuyerLegalFormSC__LegalForm": "LegalEntity",</w:t>
      </w:r>
    </w:p>
    <w:p w:rsidR="0077308E" w:rsidRPr="00AA2851" w:rsidRDefault="0077308E" w:rsidP="0077308E">
      <w:pPr>
        <w:contextualSpacing/>
        <w:rPr>
          <w:lang w:val="en-US"/>
        </w:rPr>
      </w:pPr>
      <w:r>
        <w:rPr>
          <w:lang w:val="en-US"/>
        </w:rPr>
        <w:t xml:space="preserve">  </w:t>
      </w:r>
      <w:r w:rsidRPr="008C384B">
        <w:rPr>
          <w:lang w:val="en-US"/>
        </w:rPr>
        <w:t>"BuyerTypeSC__BuyerType": "Domestic",</w:t>
      </w:r>
    </w:p>
    <w:p w:rsidR="0077308E" w:rsidRPr="00AA2851" w:rsidRDefault="0077308E" w:rsidP="0077308E">
      <w:pPr>
        <w:contextualSpacing/>
        <w:rPr>
          <w:lang w:val="en-US"/>
        </w:rPr>
      </w:pPr>
      <w:r w:rsidRPr="00AA2851">
        <w:rPr>
          <w:lang w:val="en-US"/>
        </w:rPr>
        <w:t xml:space="preserve">  "BuyerFormalName": "AGRO-BANEKS DOO ",</w:t>
      </w:r>
    </w:p>
    <w:p w:rsidR="0077308E" w:rsidRPr="00AA2851" w:rsidRDefault="0077308E" w:rsidP="0077308E">
      <w:pPr>
        <w:contextualSpacing/>
        <w:rPr>
          <w:lang w:val="en-US"/>
        </w:rPr>
      </w:pPr>
      <w:r w:rsidRPr="00AA2851">
        <w:rPr>
          <w:lang w:val="en-US"/>
        </w:rPr>
        <w:t xml:space="preserve">  "BuyerAddress1": "KOCELJEVA",</w:t>
      </w:r>
    </w:p>
    <w:p w:rsidR="0077308E" w:rsidRPr="00AA2851" w:rsidRDefault="0077308E" w:rsidP="0077308E">
      <w:pPr>
        <w:contextualSpacing/>
        <w:rPr>
          <w:lang w:val="en-US"/>
        </w:rPr>
      </w:pPr>
      <w:r w:rsidRPr="00AA2851">
        <w:rPr>
          <w:lang w:val="en-US"/>
        </w:rPr>
        <w:t xml:space="preserve">  "BuyerCityName": "KOCELJEVA",</w:t>
      </w:r>
    </w:p>
    <w:p w:rsidR="0077308E" w:rsidRPr="00AA2851" w:rsidRDefault="0077308E" w:rsidP="0077308E">
      <w:pPr>
        <w:contextualSpacing/>
        <w:rPr>
          <w:lang w:val="en-US"/>
        </w:rPr>
      </w:pPr>
      <w:r w:rsidRPr="00AA2851">
        <w:rPr>
          <w:lang w:val="en-US"/>
        </w:rPr>
        <w:t xml:space="preserve">  "BuyerPostCode": "15220",</w:t>
      </w:r>
    </w:p>
    <w:p w:rsidR="0077308E" w:rsidRPr="00AA2851" w:rsidRDefault="0077308E" w:rsidP="0077308E">
      <w:pPr>
        <w:contextualSpacing/>
        <w:rPr>
          <w:lang w:val="en-US"/>
        </w:rPr>
      </w:pPr>
      <w:r w:rsidRPr="00AA2851">
        <w:rPr>
          <w:lang w:val="en-US"/>
        </w:rPr>
        <w:t xml:space="preserve">  "BuyerCounCode": "RS",</w:t>
      </w:r>
    </w:p>
    <w:p w:rsidR="0077308E" w:rsidRPr="00AA2851" w:rsidRDefault="0077308E" w:rsidP="0077308E">
      <w:pPr>
        <w:contextualSpacing/>
        <w:rPr>
          <w:lang w:val="en-US"/>
        </w:rPr>
      </w:pPr>
      <w:r w:rsidRPr="00AA2851">
        <w:rPr>
          <w:lang w:val="en-US"/>
        </w:rPr>
        <w:t xml:space="preserve">  "BuyerIsVat": false,</w:t>
      </w:r>
    </w:p>
    <w:p w:rsidR="0077308E" w:rsidRPr="00AA2851" w:rsidRDefault="0077308E" w:rsidP="0077308E">
      <w:pPr>
        <w:contextualSpacing/>
        <w:rPr>
          <w:lang w:val="en-US"/>
        </w:rPr>
      </w:pPr>
      <w:r w:rsidRPr="00AA2851">
        <w:rPr>
          <w:lang w:val="en-US"/>
        </w:rPr>
        <w:t xml:space="preserve">  "BuyerIsBudget": false,</w:t>
      </w:r>
    </w:p>
    <w:p w:rsidR="0077308E" w:rsidRPr="00AA2851" w:rsidRDefault="0077308E" w:rsidP="0077308E">
      <w:pPr>
        <w:contextualSpacing/>
        <w:rPr>
          <w:lang w:val="en-US"/>
        </w:rPr>
      </w:pPr>
      <w:r w:rsidRPr="00AA2851">
        <w:rPr>
          <w:lang w:val="en-US"/>
        </w:rPr>
        <w:t xml:space="preserve">  "BuyerTaxNum": "104512861",</w:t>
      </w:r>
    </w:p>
    <w:p w:rsidR="0077308E" w:rsidRPr="00AA2851" w:rsidRDefault="0077308E" w:rsidP="0077308E">
      <w:pPr>
        <w:contextualSpacing/>
        <w:rPr>
          <w:lang w:val="en-US"/>
        </w:rPr>
      </w:pPr>
      <w:r w:rsidRPr="00AA2851">
        <w:rPr>
          <w:lang w:val="en-US"/>
        </w:rPr>
        <w:t xml:space="preserve">  "BuyerRegNum": "20175745",</w:t>
      </w:r>
    </w:p>
    <w:p w:rsidR="0077308E" w:rsidRPr="00AA2851" w:rsidRDefault="0077308E" w:rsidP="0077308E">
      <w:pPr>
        <w:contextualSpacing/>
        <w:rPr>
          <w:lang w:val="en-US"/>
        </w:rPr>
      </w:pPr>
      <w:r w:rsidRPr="00AA2851">
        <w:rPr>
          <w:lang w:val="en-US"/>
        </w:rPr>
        <w:t xml:space="preserve">  "DeliveryDateActual": "2022-12-28T00:00:00.000",</w:t>
      </w:r>
    </w:p>
    <w:p w:rsidR="0077308E" w:rsidRPr="00AA2851" w:rsidRDefault="0077308E" w:rsidP="0077308E">
      <w:pPr>
        <w:contextualSpacing/>
        <w:rPr>
          <w:lang w:val="en-US"/>
        </w:rPr>
      </w:pPr>
      <w:r w:rsidRPr="00AA2851">
        <w:rPr>
          <w:lang w:val="en-US"/>
        </w:rPr>
        <w:t xml:space="preserve">  "DeliveryCounCode": "RS",</w:t>
      </w:r>
    </w:p>
    <w:p w:rsidR="0077308E" w:rsidRPr="00AA2851" w:rsidRDefault="0077308E" w:rsidP="0077308E">
      <w:pPr>
        <w:contextualSpacing/>
        <w:rPr>
          <w:lang w:val="en-US"/>
        </w:rPr>
      </w:pPr>
      <w:r w:rsidRPr="00AA2851">
        <w:rPr>
          <w:lang w:val="en-US"/>
        </w:rPr>
        <w:t xml:space="preserve">  "InvTotalVatAmountCCInp": -620.87,</w:t>
      </w:r>
    </w:p>
    <w:p w:rsidR="0077308E" w:rsidRPr="00AA2851" w:rsidRDefault="0077308E" w:rsidP="0077308E">
      <w:pPr>
        <w:contextualSpacing/>
        <w:rPr>
          <w:lang w:val="en-US"/>
        </w:rPr>
      </w:pPr>
      <w:r w:rsidRPr="00AA2851">
        <w:rPr>
          <w:lang w:val="en-US"/>
        </w:rPr>
        <w:t xml:space="preserve">  "InvAmountInclVatInp": -3725.19,</w:t>
      </w:r>
    </w:p>
    <w:p w:rsidR="0077308E" w:rsidRPr="00AA2851" w:rsidRDefault="0077308E" w:rsidP="0077308E">
      <w:pPr>
        <w:contextualSpacing/>
        <w:rPr>
          <w:lang w:val="en-US"/>
        </w:rPr>
      </w:pPr>
      <w:r w:rsidRPr="00AA2851">
        <w:rPr>
          <w:lang w:val="en-US"/>
        </w:rPr>
        <w:t xml:space="preserve">  "InvAllowPercent": 2,</w:t>
      </w:r>
    </w:p>
    <w:p w:rsidR="0077308E" w:rsidRPr="00AA2851" w:rsidRDefault="0077308E" w:rsidP="0077308E">
      <w:pPr>
        <w:contextualSpacing/>
        <w:rPr>
          <w:lang w:val="en-US"/>
        </w:rPr>
      </w:pPr>
      <w:r w:rsidRPr="00AA2851">
        <w:rPr>
          <w:lang w:val="en-US"/>
        </w:rPr>
        <w:t xml:space="preserve">  "ExchangeRate": 1,</w:t>
      </w:r>
    </w:p>
    <w:p w:rsidR="0077308E" w:rsidRPr="00AA2851" w:rsidRDefault="0077308E" w:rsidP="0077308E">
      <w:pPr>
        <w:contextualSpacing/>
        <w:rPr>
          <w:lang w:val="en-US"/>
        </w:rPr>
      </w:pPr>
      <w:r w:rsidRPr="00AA2851">
        <w:rPr>
          <w:lang w:val="en-US"/>
        </w:rPr>
        <w:t xml:space="preserve">  "InvSigner": "Testni potpisnik",</w:t>
      </w:r>
    </w:p>
    <w:p w:rsidR="0077308E" w:rsidRPr="00AA2851" w:rsidRDefault="0077308E" w:rsidP="0077308E">
      <w:pPr>
        <w:contextualSpacing/>
        <w:rPr>
          <w:lang w:val="en-US"/>
        </w:rPr>
      </w:pPr>
      <w:r w:rsidRPr="00AA2851">
        <w:rPr>
          <w:lang w:val="en-US"/>
        </w:rPr>
        <w:t xml:space="preserve">  "InvPreviousNum": "T-001932/2022-3",</w:t>
      </w:r>
    </w:p>
    <w:p w:rsidR="0077308E" w:rsidRPr="00AA2851" w:rsidRDefault="0077308E" w:rsidP="0077308E">
      <w:pPr>
        <w:contextualSpacing/>
        <w:rPr>
          <w:lang w:val="en-US"/>
        </w:rPr>
      </w:pPr>
      <w:r w:rsidRPr="00AA2851">
        <w:rPr>
          <w:lang w:val="en-US"/>
        </w:rPr>
        <w:t xml:space="preserve">  "InvPreviousIssueDate": "2022-12-28T17:05:54.000",</w:t>
      </w:r>
    </w:p>
    <w:p w:rsidR="0077308E" w:rsidRPr="00AA2851" w:rsidRDefault="0077308E" w:rsidP="0077308E">
      <w:pPr>
        <w:contextualSpacing/>
        <w:rPr>
          <w:lang w:val="en-US"/>
        </w:rPr>
      </w:pPr>
      <w:r w:rsidRPr="00AA2851">
        <w:rPr>
          <w:lang w:val="en-US"/>
        </w:rPr>
        <w:t xml:space="preserve">  "BuyerVatNum": null,</w:t>
      </w:r>
    </w:p>
    <w:p w:rsidR="0077308E" w:rsidRPr="00AA2851" w:rsidRDefault="0077308E" w:rsidP="0077308E">
      <w:pPr>
        <w:contextualSpacing/>
        <w:rPr>
          <w:lang w:val="en-US"/>
        </w:rPr>
      </w:pPr>
      <w:r w:rsidRPr="00AA2851">
        <w:rPr>
          <w:lang w:val="en-US"/>
        </w:rPr>
        <w:t xml:space="preserve">  "BuyerUndefinedNum": null,</w:t>
      </w:r>
    </w:p>
    <w:p w:rsidR="0077308E" w:rsidRPr="00AA2851" w:rsidRDefault="0077308E" w:rsidP="0077308E">
      <w:pPr>
        <w:contextualSpacing/>
        <w:rPr>
          <w:lang w:val="en-US"/>
        </w:rPr>
      </w:pPr>
      <w:r w:rsidRPr="00AA2851">
        <w:rPr>
          <w:lang w:val="en-US"/>
        </w:rPr>
        <w:t xml:space="preserve">  "BuyerBudgetNum": null,</w:t>
      </w:r>
    </w:p>
    <w:p w:rsidR="0077308E" w:rsidRPr="00AA2851" w:rsidRDefault="0077308E" w:rsidP="0077308E">
      <w:pPr>
        <w:contextualSpacing/>
        <w:rPr>
          <w:lang w:val="en-US"/>
        </w:rPr>
      </w:pPr>
      <w:r w:rsidRPr="00AA2851">
        <w:rPr>
          <w:lang w:val="en-US"/>
        </w:rPr>
        <w:t xml:space="preserve">  "DeliveryAddress1": null,</w:t>
      </w:r>
    </w:p>
    <w:p w:rsidR="0077308E" w:rsidRPr="00AA2851" w:rsidRDefault="0077308E" w:rsidP="0077308E">
      <w:pPr>
        <w:contextualSpacing/>
        <w:rPr>
          <w:lang w:val="en-US"/>
        </w:rPr>
      </w:pPr>
      <w:r w:rsidRPr="00AA2851">
        <w:rPr>
          <w:lang w:val="en-US"/>
        </w:rPr>
        <w:t xml:space="preserve">  "DeliveryCityName": null,</w:t>
      </w:r>
    </w:p>
    <w:p w:rsidR="0077308E" w:rsidRPr="00AA2851" w:rsidRDefault="0077308E" w:rsidP="0077308E">
      <w:pPr>
        <w:contextualSpacing/>
        <w:rPr>
          <w:lang w:val="en-US"/>
        </w:rPr>
      </w:pPr>
      <w:r w:rsidRPr="00AA2851">
        <w:rPr>
          <w:lang w:val="en-US"/>
        </w:rPr>
        <w:t xml:space="preserve">  "DeliveryPostCode": null,</w:t>
      </w:r>
    </w:p>
    <w:p w:rsidR="0077308E" w:rsidRPr="00AA2851" w:rsidRDefault="0077308E" w:rsidP="0077308E">
      <w:pPr>
        <w:contextualSpacing/>
        <w:rPr>
          <w:lang w:val="en-US"/>
        </w:rPr>
      </w:pPr>
      <w:r w:rsidRPr="00AA2851">
        <w:rPr>
          <w:lang w:val="en-US"/>
        </w:rPr>
        <w:t xml:space="preserve">  "DeliveryName": null,</w:t>
      </w:r>
    </w:p>
    <w:p w:rsidR="0077308E" w:rsidRPr="00AA2851" w:rsidRDefault="0077308E" w:rsidP="0077308E">
      <w:pPr>
        <w:contextualSpacing/>
        <w:rPr>
          <w:lang w:val="en-US"/>
        </w:rPr>
      </w:pPr>
      <w:r w:rsidRPr="00AA2851">
        <w:rPr>
          <w:lang w:val="en-US"/>
        </w:rPr>
        <w:t xml:space="preserve">  "DeliveryTaxNum": null,</w:t>
      </w:r>
    </w:p>
    <w:p w:rsidR="0077308E" w:rsidRPr="00AA2851" w:rsidRDefault="0077308E" w:rsidP="0077308E">
      <w:pPr>
        <w:contextualSpacing/>
        <w:rPr>
          <w:lang w:val="en-US"/>
        </w:rPr>
      </w:pPr>
      <w:r w:rsidRPr="00AA2851">
        <w:rPr>
          <w:lang w:val="en-US"/>
        </w:rPr>
        <w:t xml:space="preserve">  "DeliveryRegNum": null,</w:t>
      </w:r>
    </w:p>
    <w:p w:rsidR="0077308E" w:rsidRPr="00AA2851" w:rsidRDefault="0077308E" w:rsidP="0077308E">
      <w:pPr>
        <w:contextualSpacing/>
        <w:rPr>
          <w:lang w:val="en-US"/>
        </w:rPr>
      </w:pPr>
      <w:r w:rsidRPr="00AA2851">
        <w:rPr>
          <w:lang w:val="en-US"/>
        </w:rPr>
        <w:t xml:space="preserve">  "PDFOriginal": null,</w:t>
      </w:r>
    </w:p>
    <w:p w:rsidR="0077308E" w:rsidRPr="00AA2851" w:rsidRDefault="0077308E" w:rsidP="0077308E">
      <w:pPr>
        <w:contextualSpacing/>
        <w:rPr>
          <w:lang w:val="en-US"/>
        </w:rPr>
      </w:pPr>
      <w:r w:rsidRPr="00AA2851">
        <w:rPr>
          <w:lang w:val="en-US"/>
        </w:rPr>
        <w:t xml:space="preserve">  "FiscOperatorRegCode": null,</w:t>
      </w:r>
    </w:p>
    <w:p w:rsidR="0077308E" w:rsidRPr="00AA2851" w:rsidRDefault="0077308E" w:rsidP="0077308E">
      <w:pPr>
        <w:contextualSpacing/>
        <w:rPr>
          <w:lang w:val="en-US"/>
        </w:rPr>
      </w:pPr>
      <w:r w:rsidRPr="00AA2851">
        <w:rPr>
          <w:lang w:val="en-US"/>
        </w:rPr>
        <w:lastRenderedPageBreak/>
        <w:t xml:space="preserve">  "_details": {</w:t>
      </w:r>
    </w:p>
    <w:p w:rsidR="0077308E" w:rsidRPr="00AA2851" w:rsidRDefault="0077308E" w:rsidP="0077308E">
      <w:pPr>
        <w:contextualSpacing/>
        <w:rPr>
          <w:lang w:val="en-US"/>
        </w:rPr>
      </w:pPr>
      <w:r w:rsidRPr="00AA2851">
        <w:rPr>
          <w:lang w:val="en-US"/>
        </w:rPr>
        <w:t xml:space="preserve">   "EU_Invoices_Items":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"ItemName": "Stavka 1",</w:t>
      </w:r>
    </w:p>
    <w:p w:rsidR="0077308E" w:rsidRPr="00AA2851" w:rsidRDefault="0077308E" w:rsidP="0077308E">
      <w:pPr>
        <w:contextualSpacing/>
        <w:rPr>
          <w:lang w:val="en-US"/>
        </w:rPr>
      </w:pPr>
      <w:r w:rsidRPr="00AA2851">
        <w:rPr>
          <w:lang w:val="en-US"/>
        </w:rPr>
        <w:t xml:space="preserve">     "Quantity": -1,</w:t>
      </w:r>
    </w:p>
    <w:p w:rsidR="0077308E" w:rsidRPr="00AA2851" w:rsidRDefault="0077308E" w:rsidP="0077308E">
      <w:pPr>
        <w:contextualSpacing/>
        <w:rPr>
          <w:lang w:val="en-US"/>
        </w:rPr>
      </w:pPr>
      <w:r w:rsidRPr="00AA2851">
        <w:rPr>
          <w:lang w:val="en-US"/>
        </w:rPr>
        <w:t xml:space="preserve">     "UMCodeNameSC__Code": "piece",</w:t>
      </w:r>
    </w:p>
    <w:p w:rsidR="0077308E" w:rsidRPr="00AA2851" w:rsidRDefault="0077308E" w:rsidP="0077308E">
      <w:pPr>
        <w:contextualSpacing/>
        <w:rPr>
          <w:lang w:val="en-US"/>
        </w:rPr>
      </w:pPr>
      <w:r w:rsidRPr="00AA2851">
        <w:rPr>
          <w:lang w:val="en-US"/>
        </w:rPr>
        <w:t xml:space="preserve">     "ItemNetPrice": 1,</w:t>
      </w:r>
    </w:p>
    <w:p w:rsidR="0077308E" w:rsidRPr="00AA2851" w:rsidRDefault="0077308E" w:rsidP="0077308E">
      <w:pPr>
        <w:contextualSpacing/>
        <w:rPr>
          <w:lang w:val="en-US"/>
        </w:rPr>
      </w:pPr>
      <w:r w:rsidRPr="00AA2851">
        <w:rPr>
          <w:lang w:val="en-US"/>
        </w:rPr>
        <w:t xml:space="preserve">     "ItemRetailPriceInp": 1.2,</w:t>
      </w:r>
    </w:p>
    <w:p w:rsidR="0077308E" w:rsidRPr="00AA2851" w:rsidRDefault="0077308E" w:rsidP="0077308E">
      <w:pPr>
        <w:contextualSpacing/>
        <w:rPr>
          <w:lang w:val="en-US"/>
        </w:rPr>
      </w:pPr>
      <w:r w:rsidRPr="00AA2851">
        <w:rPr>
          <w:lang w:val="en-US"/>
        </w:rPr>
        <w:t xml:space="preserve">     "ItemVatRate": 0,</w:t>
      </w:r>
    </w:p>
    <w:p w:rsidR="0077308E" w:rsidRPr="00AA2851" w:rsidRDefault="0077308E" w:rsidP="0077308E">
      <w:pPr>
        <w:contextualSpacing/>
        <w:rPr>
          <w:lang w:val="en-US"/>
        </w:rPr>
      </w:pPr>
      <w:r w:rsidRPr="00AA2851">
        <w:rPr>
          <w:lang w:val="en-US"/>
        </w:rPr>
        <w:t xml:space="preserve">     "ItemVatCodeSC__VatCode": "20",</w:t>
      </w:r>
    </w:p>
    <w:p w:rsidR="0077308E" w:rsidRPr="00AA2851" w:rsidRDefault="0077308E" w:rsidP="0077308E">
      <w:pPr>
        <w:contextualSpacing/>
        <w:rPr>
          <w:lang w:val="en-US"/>
        </w:rPr>
      </w:pPr>
      <w:r w:rsidRPr="00AA2851">
        <w:rPr>
          <w:lang w:val="en-US"/>
        </w:rPr>
        <w:t xml:space="preserve">     "LineAllowPercent": 0,</w:t>
      </w:r>
    </w:p>
    <w:p w:rsidR="0077308E" w:rsidRPr="00AA2851" w:rsidRDefault="0077308E" w:rsidP="0077308E">
      <w:pPr>
        <w:contextualSpacing/>
        <w:rPr>
          <w:lang w:val="en-US"/>
        </w:rPr>
      </w:pPr>
      <w:r w:rsidRPr="00AA2851">
        <w:rPr>
          <w:lang w:val="en-US"/>
        </w:rPr>
        <w:t xml:space="preserve">     "LineExciseAmount": 0</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"ItemName": "Stavka 2",</w:t>
      </w:r>
    </w:p>
    <w:p w:rsidR="0077308E" w:rsidRPr="00AA2851" w:rsidRDefault="0077308E" w:rsidP="0077308E">
      <w:pPr>
        <w:contextualSpacing/>
        <w:rPr>
          <w:lang w:val="en-US"/>
        </w:rPr>
      </w:pPr>
      <w:r w:rsidRPr="00AA2851">
        <w:rPr>
          <w:lang w:val="en-US"/>
        </w:rPr>
        <w:t xml:space="preserve">     "Quantity": -2,</w:t>
      </w:r>
    </w:p>
    <w:p w:rsidR="0077308E" w:rsidRPr="00AA2851" w:rsidRDefault="0077308E" w:rsidP="0077308E">
      <w:pPr>
        <w:contextualSpacing/>
        <w:rPr>
          <w:lang w:val="en-US"/>
        </w:rPr>
      </w:pPr>
      <w:r w:rsidRPr="00AA2851">
        <w:rPr>
          <w:lang w:val="en-US"/>
        </w:rPr>
        <w:t xml:space="preserve">     "UMCodeNameSC__Code": "piece",</w:t>
      </w:r>
    </w:p>
    <w:p w:rsidR="0077308E" w:rsidRPr="00AA2851" w:rsidRDefault="0077308E" w:rsidP="0077308E">
      <w:pPr>
        <w:contextualSpacing/>
        <w:rPr>
          <w:lang w:val="en-US"/>
        </w:rPr>
      </w:pPr>
      <w:r w:rsidRPr="00AA2851">
        <w:rPr>
          <w:lang w:val="en-US"/>
        </w:rPr>
        <w:t xml:space="preserve">     "ItemNetPrice": 1666.6667,</w:t>
      </w:r>
    </w:p>
    <w:p w:rsidR="0077308E" w:rsidRPr="00AA2851" w:rsidRDefault="0077308E" w:rsidP="0077308E">
      <w:pPr>
        <w:contextualSpacing/>
        <w:rPr>
          <w:lang w:val="en-US"/>
        </w:rPr>
      </w:pPr>
      <w:r w:rsidRPr="00AA2851">
        <w:rPr>
          <w:lang w:val="en-US"/>
        </w:rPr>
        <w:t xml:space="preserve">     "ItemRetailPriceInp": 2000,</w:t>
      </w:r>
    </w:p>
    <w:p w:rsidR="0077308E" w:rsidRPr="00AA2851" w:rsidRDefault="0077308E" w:rsidP="0077308E">
      <w:pPr>
        <w:contextualSpacing/>
        <w:rPr>
          <w:lang w:val="en-US"/>
        </w:rPr>
      </w:pPr>
      <w:r w:rsidRPr="00AA2851">
        <w:rPr>
          <w:lang w:val="en-US"/>
        </w:rPr>
        <w:t xml:space="preserve">     "ItemVatRate": 0,</w:t>
      </w:r>
    </w:p>
    <w:p w:rsidR="0077308E" w:rsidRPr="00AA2851" w:rsidRDefault="0077308E" w:rsidP="0077308E">
      <w:pPr>
        <w:contextualSpacing/>
        <w:rPr>
          <w:lang w:val="en-US"/>
        </w:rPr>
      </w:pPr>
      <w:r w:rsidRPr="00AA2851">
        <w:rPr>
          <w:lang w:val="en-US"/>
        </w:rPr>
        <w:t xml:space="preserve">     "ItemVatCodeSC__VatCode": "20",</w:t>
      </w:r>
    </w:p>
    <w:p w:rsidR="0077308E" w:rsidRPr="00AA2851" w:rsidRDefault="0077308E" w:rsidP="0077308E">
      <w:pPr>
        <w:contextualSpacing/>
        <w:rPr>
          <w:lang w:val="en-US"/>
        </w:rPr>
      </w:pPr>
      <w:r w:rsidRPr="00AA2851">
        <w:rPr>
          <w:lang w:val="en-US"/>
        </w:rPr>
        <w:t xml:space="preserve">     "LineAllowPercent": 5,</w:t>
      </w:r>
    </w:p>
    <w:p w:rsidR="0077308E" w:rsidRPr="00AA2851" w:rsidRDefault="0077308E" w:rsidP="0077308E">
      <w:pPr>
        <w:contextualSpacing/>
        <w:rPr>
          <w:lang w:val="en-US"/>
        </w:rPr>
      </w:pPr>
      <w:r w:rsidRPr="00AA2851">
        <w:rPr>
          <w:lang w:val="en-US"/>
        </w:rPr>
        <w:t xml:space="preserve">     "LineExciseAmount": 0</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"EU_Invoices_PaymentInstrs":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"PaymentMeansCodeNSC__Code": "ADVANCEOTH",</w:t>
      </w:r>
    </w:p>
    <w:p w:rsidR="0077308E" w:rsidRPr="00AA2851" w:rsidRDefault="0077308E" w:rsidP="0077308E">
      <w:pPr>
        <w:contextualSpacing/>
        <w:rPr>
          <w:lang w:val="en-US"/>
        </w:rPr>
      </w:pPr>
      <w:r w:rsidRPr="00AA2851">
        <w:rPr>
          <w:lang w:val="en-US"/>
        </w:rPr>
        <w:t xml:space="preserve">     "PayeeAccountType": "BBAN",</w:t>
      </w:r>
    </w:p>
    <w:p w:rsidR="0077308E" w:rsidRPr="00AA2851" w:rsidRDefault="0077308E" w:rsidP="0077308E">
      <w:pPr>
        <w:contextualSpacing/>
        <w:rPr>
          <w:lang w:val="en-US"/>
        </w:rPr>
      </w:pPr>
      <w:r w:rsidRPr="00AA2851">
        <w:rPr>
          <w:lang w:val="en-US"/>
        </w:rPr>
        <w:t xml:space="preserve">     "PayNumber": "123123",</w:t>
      </w:r>
    </w:p>
    <w:p w:rsidR="0077308E" w:rsidRPr="00AA2851" w:rsidRDefault="0077308E" w:rsidP="0077308E">
      <w:pPr>
        <w:contextualSpacing/>
        <w:rPr>
          <w:lang w:val="en-US"/>
        </w:rPr>
      </w:pPr>
      <w:r w:rsidRPr="00AA2851">
        <w:rPr>
          <w:lang w:val="en-US"/>
        </w:rPr>
        <w:t xml:space="preserve">     "PayDocDate": "2022-12-30T00:00:00.000",</w:t>
      </w:r>
    </w:p>
    <w:p w:rsidR="0077308E" w:rsidRPr="00AA2851" w:rsidRDefault="0077308E" w:rsidP="0077308E">
      <w:pPr>
        <w:contextualSpacing/>
        <w:rPr>
          <w:lang w:val="en-US"/>
        </w:rPr>
      </w:pPr>
      <w:r w:rsidRPr="00AA2851">
        <w:rPr>
          <w:lang w:val="en-US"/>
        </w:rPr>
        <w:t xml:space="preserve">     "PaymentAmount": -3725.19,</w:t>
      </w:r>
    </w:p>
    <w:p w:rsidR="0077308E" w:rsidRPr="00AA2851" w:rsidRDefault="0077308E" w:rsidP="0077308E">
      <w:pPr>
        <w:contextualSpacing/>
        <w:rPr>
          <w:lang w:val="en-US"/>
        </w:rPr>
      </w:pPr>
      <w:r w:rsidRPr="00AA2851">
        <w:rPr>
          <w:lang w:val="en-US"/>
        </w:rPr>
        <w:t xml:space="preserve">     "PayNetworkProvider": null,</w:t>
      </w:r>
    </w:p>
    <w:p w:rsidR="0077308E" w:rsidRPr="00AA2851" w:rsidRDefault="0077308E" w:rsidP="0077308E">
      <w:pPr>
        <w:contextualSpacing/>
        <w:rPr>
          <w:lang w:val="en-US"/>
        </w:rPr>
      </w:pPr>
      <w:r w:rsidRPr="00AA2851">
        <w:rPr>
          <w:lang w:val="en-US"/>
        </w:rPr>
        <w:t xml:space="preserve">     "PayHolderName_Ref": null</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"EU_Invoices_AddRefDocs":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"AddDocRef": "T-001932/2022-3-S1PDF",</w:t>
      </w:r>
    </w:p>
    <w:p w:rsidR="0077308E" w:rsidRPr="00AA2851" w:rsidRDefault="0077308E" w:rsidP="0077308E">
      <w:pPr>
        <w:contextualSpacing/>
        <w:rPr>
          <w:lang w:val="en-US"/>
        </w:rPr>
      </w:pPr>
      <w:r w:rsidRPr="00AA2851">
        <w:rPr>
          <w:lang w:val="en-US"/>
        </w:rPr>
        <w:t xml:space="preserve">     "AttFileName": "2dba2e1af7ab4064b0b40c094c37e547.pdf",</w:t>
      </w:r>
    </w:p>
    <w:p w:rsidR="0077308E" w:rsidRPr="00AA2851" w:rsidRDefault="0077308E" w:rsidP="0077308E">
      <w:pPr>
        <w:contextualSpacing/>
        <w:rPr>
          <w:lang w:val="en-US"/>
        </w:rPr>
      </w:pPr>
      <w:r w:rsidRPr="00AA2851">
        <w:rPr>
          <w:lang w:val="en-US"/>
        </w:rPr>
        <w:t xml:space="preserve">     "AttMimeCode": "application/pdf",</w:t>
      </w:r>
    </w:p>
    <w:p w:rsidR="0077308E" w:rsidRPr="00AA2851" w:rsidRDefault="0077308E" w:rsidP="0077308E">
      <w:pPr>
        <w:contextualSpacing/>
        <w:rPr>
          <w:lang w:val="en-US"/>
        </w:rPr>
      </w:pPr>
      <w:r w:rsidRPr="00AA2851">
        <w:rPr>
          <w:lang w:val="en-US"/>
        </w:rPr>
        <w:t xml:space="preserve">     "AttFileURL": "File/67d83353-2b4d-4bff-a787-195144cc2704?inline=true",</w:t>
      </w:r>
    </w:p>
    <w:p w:rsidR="0077308E" w:rsidRPr="00AA2851" w:rsidRDefault="0077308E" w:rsidP="0077308E">
      <w:pPr>
        <w:contextualSpacing/>
        <w:rPr>
          <w:lang w:val="en-US"/>
        </w:rPr>
      </w:pPr>
      <w:r w:rsidRPr="00AA2851">
        <w:rPr>
          <w:lang w:val="en-US"/>
        </w:rPr>
        <w:t xml:space="preserve">     "AddDocDesc": null</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"EU_Invoices_CN_IICRefs":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"InvAmountInclVat": 0,</w:t>
      </w:r>
    </w:p>
    <w:p w:rsidR="0077308E" w:rsidRPr="00AA2851" w:rsidRDefault="0077308E" w:rsidP="0077308E">
      <w:pPr>
        <w:contextualSpacing/>
        <w:rPr>
          <w:lang w:val="en-US"/>
        </w:rPr>
      </w:pPr>
      <w:r w:rsidRPr="00AA2851">
        <w:rPr>
          <w:lang w:val="en-US"/>
        </w:rPr>
        <w:t xml:space="preserve">     "InvNum": null,</w:t>
      </w:r>
    </w:p>
    <w:p w:rsidR="0077308E" w:rsidRPr="00AA2851" w:rsidRDefault="0077308E" w:rsidP="0077308E">
      <w:pPr>
        <w:contextualSpacing/>
        <w:rPr>
          <w:lang w:val="en-US"/>
        </w:rPr>
      </w:pPr>
      <w:r w:rsidRPr="00AA2851">
        <w:rPr>
          <w:lang w:val="en-US"/>
        </w:rPr>
        <w:t xml:space="preserve">     "InvIssueDate": null</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t xml:space="preserve">   ]</w:t>
      </w:r>
    </w:p>
    <w:p w:rsidR="0077308E" w:rsidRPr="00AA2851" w:rsidRDefault="0077308E" w:rsidP="0077308E">
      <w:pPr>
        <w:contextualSpacing/>
        <w:rPr>
          <w:lang w:val="en-US"/>
        </w:rPr>
      </w:pPr>
      <w:r w:rsidRPr="00AA2851">
        <w:rPr>
          <w:lang w:val="en-US"/>
        </w:rPr>
        <w:lastRenderedPageBreak/>
        <w:t xml:space="preserve">  }</w:t>
      </w:r>
    </w:p>
    <w:p w:rsidR="0077308E" w:rsidRPr="00AA2851" w:rsidRDefault="0077308E" w:rsidP="0077308E">
      <w:pPr>
        <w:contextualSpacing/>
        <w:rPr>
          <w:lang w:val="en-US"/>
        </w:rPr>
      </w:pPr>
      <w:r w:rsidRPr="00AA2851">
        <w:rPr>
          <w:lang w:val="en-US"/>
        </w:rPr>
        <w:t xml:space="preserve"> }</w:t>
      </w:r>
    </w:p>
    <w:p w:rsidR="0077308E" w:rsidRPr="00767218" w:rsidRDefault="0077308E" w:rsidP="0077308E">
      <w:pPr>
        <w:contextualSpacing/>
        <w:rPr>
          <w:lang w:val="en-US"/>
        </w:rPr>
      </w:pPr>
      <w:r w:rsidRPr="00AA2851">
        <w:rPr>
          <w:lang w:val="en-US"/>
        </w:rPr>
        <w:t>}</w:t>
      </w:r>
    </w:p>
    <w:p w:rsidR="0077308E" w:rsidRDefault="0077308E">
      <w:pPr>
        <w:spacing w:after="200" w:line="276" w:lineRule="auto"/>
      </w:pPr>
      <w:r>
        <w:br w:type="page"/>
      </w:r>
    </w:p>
    <w:p w:rsidR="0077308E" w:rsidRPr="00767218" w:rsidRDefault="0077308E" w:rsidP="0077308E">
      <w:pPr>
        <w:pStyle w:val="Heading1"/>
        <w:spacing w:before="0"/>
      </w:pPr>
      <w:bookmarkStart w:id="66" w:name="_Toc128996212"/>
      <w:r>
        <w:lastRenderedPageBreak/>
        <w:t>Appendix: Example of a curl call to save invoice.</w:t>
      </w:r>
      <w:bookmarkEnd w:id="66"/>
    </w:p>
    <w:p w:rsidR="0077308E" w:rsidRDefault="0077308E" w:rsidP="0077308E">
      <w:pPr>
        <w:contextualSpacing/>
        <w:rPr>
          <w:lang w:val="en-US"/>
        </w:rPr>
      </w:pPr>
      <w:r>
        <w:rPr>
          <w:noProof/>
          <w:lang w:val="en-US" w:eastAsia="en-US"/>
        </w:rPr>
        <w:pict>
          <v:shape id="_x0000_s1034" type="#_x0000_t202" style="position:absolute;margin-left:-.55pt;margin-top:16.45pt;width:514.2pt;height:374.25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" fillcolor="black [3213]" strokeweight=".5pt">
            <v:textbox style="mso-next-textbox:#_x0000_s1034">
              <w:txbxContent>
                <w:p w:rsidR="0077308E" w:rsidRPr="008F28DB" w:rsidRDefault="0077308E" w:rsidP="0077308E">
                  <w:r w:rsidRPr="008F28DB">
                    <w:t xml:space="preserve">curl -X POST https://e-invoices.online/api/service/EUeInvoices.SaveInvoice </w:t>
                  </w:r>
                  <w:r w:rsidRPr="008F28DB">
                    <w:tab/>
                  </w:r>
                  <w:r w:rsidRPr="008F28DB">
                    <w:tab/>
                  </w:r>
                  <w:r w:rsidRPr="008F28DB">
                    <w:tab/>
                  </w:r>
                  <w:r w:rsidRPr="008F28DB">
                    <w:tab/>
                    <w:t xml:space="preserve">-H "Authorization: IoT f24d5eb8-d5bb-11ec-90fd-b2e2095ceb4f:EuEInvoices" </w:t>
                  </w:r>
                  <w:r w:rsidRPr="008F28DB">
                    <w:tab/>
                  </w:r>
                  <w:r w:rsidRPr="008F28DB">
                    <w:tab/>
                  </w:r>
                  <w:r w:rsidRPr="008F28DB">
                    <w:tab/>
                  </w:r>
                  <w:r w:rsidRPr="008F28DB">
                    <w:tab/>
                    <w:t xml:space="preserve">-H "Content-Type: application/json"  </w:t>
                  </w:r>
                  <w:r w:rsidRPr="008F28DB">
                    <w:tab/>
                  </w:r>
                  <w:r w:rsidRPr="008F28DB">
                    <w:tab/>
                  </w:r>
                  <w:r w:rsidRPr="008F28DB">
                    <w:tab/>
                  </w:r>
                  <w:r w:rsidRPr="008F28DB">
                    <w:tab/>
                  </w:r>
                  <w:r w:rsidRPr="008F28DB">
                    <w:tab/>
                  </w:r>
                  <w:r w:rsidRPr="008F28DB">
                    <w:tab/>
                  </w:r>
                  <w:r w:rsidRPr="008F28DB">
                    <w:tab/>
                  </w:r>
                  <w:r w:rsidRPr="008F28DB">
                    <w:tab/>
                    <w:t>-d  "{\"Invoice\":{\"EU_Invoices\":{\"InvPaymentTypeCodeNameSC__Code\":\"NONCASH\",\"InvNum\":\"2022/001927\",\"InvTypeCodeNameSC__Code\":\"INVOICE\",\"InvIssueDate\":\"2022-12-27T11:18:03.000\",\"InvSaleTypeSC__Code\":\"Wholesale\",\"InvStartDate\":\"2022-12-01T00:00:00.000\",\"InvEndDate\":\"2022-12-27T00:00:00.000\",\"InvDueDate\":\"2023-01-11T00:00:00.000\",\"InvCurrencyCode\":\"RSD\",\"BuyerOrderRef\":\"Nar: 123\",\"BuyerLegalFormSC__LegalForm\":\"LegalEntity\",\"BuyerTypeSC__BuyerType\": \"Domestic\",\"BuyerFormalName\":\"TailoredSaas d.o.o., Beograd\",\"BuyerAddress1\":\"Jurija Gagarina 151a T.C. Piramida, sprat 1, lokal 57 \",\"BuyerCityName\":\"Novi Beograd\",\"BuyerPostCode\":\"11177\",\"BuyerCounCode\":\"RS\",\"BuyerIsBudget\":false,\"BuyerTaxNum\":\"112742026\",\"BuyerRegNum\":\"21730327\",\"DeliveryDateActual\":\"2022-12-27T00:00:00.000\",\"InvTotalVatAmountCCInp\":51.2,\"InvAmountInclVatInp\":307.2,\"InvAllowPercent\":0,\"ExchangeRate\":1,\"InvSigner\":\"Testni potpisnik\",\"InvNote\":null,\"BuyerUndefinedNum\":null,\"BuyerBudgetNum\":null,\"InvPreviousNum\":null,\"InvPreviousIssueDate\":null,\"PDFOriginal\":null,\"FiscOperatorRegCode\":null,\"_details\":{\"EU_Invoices_Items\":[{\"ItemName\":\"Stavka\",\"Quantity\":1,\"UMCodeNameSC__Code\":\"piece\",\"ItemNetPrice\":256,\"ItemVatRate\":0,\"ItemVatCodeSC__VatCode\":\"20\",\"LineAllowPercent\":0,\"LineExciseAmount\":0,\"ItemRetailPriceInp\":null}],\"EU_Invoices_PaymentInstrs\":[{\"PaymentMeansCodeNSC__Code\":\"CREDITTRANSFER\",\"PayeeAccountType\":\"BBAN\",\"PayNumber\":\"603-123-56666\",\"PayNetworkProvider\":\"CONARS22XXX\",\"PayHolderName_Ref\":\"2323\",\"PaymentAmount\":307.2,\"PayDocDate\":null}]}}},\"XML\":null,\"Partial\":\"ApiMinimal\",\"Id\":null,\"AdditionalSteps\":null,\"BackendStep\":null,\"Destination\":\"IEI\",\"RequestId\":null}"</w:t>
                  </w:r>
                </w:p>
              </w:txbxContent>
            </v:textbox>
            <w10:wrap anchorx="margin"/>
          </v:shape>
        </w:pict>
      </w:r>
    </w:p>
    <w:p w:rsidR="0077308E" w:rsidRDefault="0077308E">
      <w:pPr>
        <w:spacing w:after="200" w:line="276" w:lineRule="auto"/>
      </w:pPr>
      <w:r>
        <w:br w:type="page"/>
      </w:r>
    </w:p>
    <w:p w:rsidR="0077308E" w:rsidRPr="00767218" w:rsidRDefault="0077308E" w:rsidP="0077308E">
      <w:pPr>
        <w:pStyle w:val="Heading1"/>
        <w:spacing w:before="0"/>
      </w:pPr>
      <w:bookmarkStart w:id="67" w:name="_Toc128996213"/>
      <w:r>
        <w:lastRenderedPageBreak/>
        <w:t>Appendix: Example of a properly prepared Invoice object</w:t>
      </w:r>
      <w:r>
        <w:rPr>
          <w:rStyle w:val="FootnoteReference"/>
        </w:rPr>
        <w:footnoteReference w:id="8"/>
      </w:r>
      <w:r>
        <w:t xml:space="preserve"> </w:t>
      </w:r>
      <w:r>
        <w:rPr>
          <w:rStyle w:val="FootnoteReference"/>
        </w:rPr>
        <w:footnoteReference w:id="9"/>
      </w:r>
      <w:bookmarkEnd w:id="67"/>
    </w:p>
    <w:p w:rsidR="0077308E" w:rsidRPr="00AF61DD" w:rsidRDefault="0077308E" w:rsidP="0077308E">
      <w:pPr>
        <w:contextualSpacing/>
        <w:rPr>
          <w:lang w:val="en-US"/>
        </w:rPr>
      </w:pPr>
      <w:r w:rsidRPr="00767218">
        <w:rPr>
          <w:lang w:val="en-US"/>
        </w:rPr>
        <w:br/>
      </w:r>
      <w:r w:rsidRPr="00AF61DD">
        <w:rPr>
          <w:lang w:val="en-US"/>
        </w:rPr>
        <w:t>{</w:t>
      </w:r>
    </w:p>
    <w:p w:rsidR="0077308E" w:rsidRPr="00AF61DD" w:rsidRDefault="0077308E" w:rsidP="0077308E">
      <w:pPr>
        <w:contextualSpacing/>
        <w:rPr>
          <w:lang w:val="en-US"/>
        </w:rPr>
      </w:pPr>
      <w:r w:rsidRPr="00AF61DD">
        <w:rPr>
          <w:lang w:val="en-US"/>
        </w:rPr>
        <w:t xml:space="preserve"> "EU_Invoices": {</w:t>
      </w:r>
    </w:p>
    <w:p w:rsidR="0077308E" w:rsidRPr="00AF61DD" w:rsidRDefault="0077308E" w:rsidP="0077308E">
      <w:pPr>
        <w:contextualSpacing/>
        <w:rPr>
          <w:lang w:val="en-US"/>
        </w:rPr>
      </w:pPr>
      <w:r w:rsidRPr="00AF61DD">
        <w:rPr>
          <w:lang w:val="en-US"/>
        </w:rPr>
        <w:t xml:space="preserve">  "InvPaymentTypeCodeNameSC__Code": "NONCASH",</w:t>
      </w:r>
    </w:p>
    <w:p w:rsidR="0077308E" w:rsidRPr="00AF61DD" w:rsidRDefault="0077308E" w:rsidP="0077308E">
      <w:pPr>
        <w:contextualSpacing/>
        <w:rPr>
          <w:lang w:val="en-US"/>
        </w:rPr>
      </w:pPr>
      <w:r w:rsidRPr="00AF61DD">
        <w:rPr>
          <w:lang w:val="en-US"/>
        </w:rPr>
        <w:t xml:space="preserve">  "InvNum": "2022/001927",</w:t>
      </w:r>
    </w:p>
    <w:p w:rsidR="0077308E" w:rsidRPr="00AF61DD" w:rsidRDefault="0077308E" w:rsidP="0077308E">
      <w:pPr>
        <w:contextualSpacing/>
        <w:rPr>
          <w:lang w:val="en-US"/>
        </w:rPr>
      </w:pPr>
      <w:r w:rsidRPr="00AF61DD">
        <w:rPr>
          <w:lang w:val="en-US"/>
        </w:rPr>
        <w:t xml:space="preserve">  "InvTypeCodeNameSC__Code": "INVOICE",</w:t>
      </w:r>
    </w:p>
    <w:p w:rsidR="0077308E" w:rsidRPr="00AF61DD" w:rsidRDefault="0077308E" w:rsidP="0077308E">
      <w:pPr>
        <w:contextualSpacing/>
        <w:rPr>
          <w:lang w:val="en-US"/>
        </w:rPr>
      </w:pPr>
      <w:r w:rsidRPr="00AF61DD">
        <w:rPr>
          <w:lang w:val="en-US"/>
        </w:rPr>
        <w:t xml:space="preserve">  "InvIssueDate": "2022-12-27T11:18:03.000",</w:t>
      </w:r>
    </w:p>
    <w:p w:rsidR="0077308E" w:rsidRPr="00AF61DD" w:rsidRDefault="0077308E" w:rsidP="0077308E">
      <w:pPr>
        <w:contextualSpacing/>
        <w:rPr>
          <w:lang w:val="en-US"/>
        </w:rPr>
      </w:pPr>
      <w:r w:rsidRPr="00AF61DD">
        <w:rPr>
          <w:lang w:val="en-US"/>
        </w:rPr>
        <w:t xml:space="preserve">  "InvSaleTypeSC__Code": "Wholesale",</w:t>
      </w:r>
    </w:p>
    <w:p w:rsidR="0077308E" w:rsidRPr="00AF61DD" w:rsidRDefault="0077308E" w:rsidP="0077308E">
      <w:pPr>
        <w:contextualSpacing/>
        <w:rPr>
          <w:lang w:val="en-US"/>
        </w:rPr>
      </w:pPr>
      <w:r w:rsidRPr="00AF61DD">
        <w:rPr>
          <w:lang w:val="en-US"/>
        </w:rPr>
        <w:t xml:space="preserve">  "DeviceId": "45413c22-d690-11ec-90fd-b2e2095ceb4f",</w:t>
      </w:r>
    </w:p>
    <w:p w:rsidR="0077308E" w:rsidRPr="00AF61DD" w:rsidRDefault="0077308E" w:rsidP="0077308E">
      <w:pPr>
        <w:contextualSpacing/>
        <w:rPr>
          <w:lang w:val="en-US"/>
        </w:rPr>
      </w:pPr>
      <w:r w:rsidRPr="00AF61DD">
        <w:rPr>
          <w:lang w:val="en-US"/>
        </w:rPr>
        <w:t xml:space="preserve">  "InvStartDate": "2022-12-01T00:00:00.000",</w:t>
      </w:r>
    </w:p>
    <w:p w:rsidR="0077308E" w:rsidRPr="00AF61DD" w:rsidRDefault="0077308E" w:rsidP="0077308E">
      <w:pPr>
        <w:contextualSpacing/>
        <w:rPr>
          <w:lang w:val="en-US"/>
        </w:rPr>
      </w:pPr>
      <w:r w:rsidRPr="00AF61DD">
        <w:rPr>
          <w:lang w:val="en-US"/>
        </w:rPr>
        <w:t xml:space="preserve">  "InvEndDate": "2022-12-27T00:00:00.000",</w:t>
      </w:r>
    </w:p>
    <w:p w:rsidR="0077308E" w:rsidRPr="00AF61DD" w:rsidRDefault="0077308E" w:rsidP="0077308E">
      <w:pPr>
        <w:contextualSpacing/>
        <w:rPr>
          <w:lang w:val="en-US"/>
        </w:rPr>
      </w:pPr>
      <w:r w:rsidRPr="00AF61DD">
        <w:rPr>
          <w:lang w:val="en-US"/>
        </w:rPr>
        <w:t xml:space="preserve">  "InvDueDate": "2023-01-11T00:00:00.000",</w:t>
      </w:r>
    </w:p>
    <w:p w:rsidR="0077308E" w:rsidRPr="00AF61DD" w:rsidRDefault="0077308E" w:rsidP="0077308E">
      <w:pPr>
        <w:contextualSpacing/>
        <w:rPr>
          <w:lang w:val="en-US"/>
        </w:rPr>
      </w:pPr>
      <w:r w:rsidRPr="00AF61DD">
        <w:rPr>
          <w:lang w:val="en-US"/>
        </w:rPr>
        <w:t xml:space="preserve">  "InvCurrencyCode": "RSD",</w:t>
      </w:r>
    </w:p>
    <w:p w:rsidR="0077308E" w:rsidRPr="00AF61DD" w:rsidRDefault="0077308E" w:rsidP="0077308E">
      <w:pPr>
        <w:contextualSpacing/>
        <w:rPr>
          <w:lang w:val="en-US"/>
        </w:rPr>
      </w:pPr>
      <w:r w:rsidRPr="00AF61DD">
        <w:rPr>
          <w:lang w:val="en-US"/>
        </w:rPr>
        <w:t xml:space="preserve">  "BuyerOrderRef": "Nar: 123",</w:t>
      </w:r>
    </w:p>
    <w:p w:rsidR="0077308E" w:rsidRPr="00AF61DD" w:rsidRDefault="0077308E" w:rsidP="0077308E">
      <w:pPr>
        <w:contextualSpacing/>
        <w:rPr>
          <w:lang w:val="en-US"/>
        </w:rPr>
      </w:pPr>
      <w:r w:rsidRPr="00AF61DD">
        <w:rPr>
          <w:lang w:val="en-US"/>
        </w:rPr>
        <w:t xml:space="preserve">  "BuyerSendToCIR": false,</w:t>
      </w:r>
    </w:p>
    <w:p w:rsidR="0077308E" w:rsidRPr="00106A14" w:rsidRDefault="0077308E" w:rsidP="0077308E">
      <w:pPr>
        <w:contextualSpacing/>
        <w:rPr>
          <w:lang w:val="en-US"/>
        </w:rPr>
      </w:pPr>
      <w:r w:rsidRPr="00AF61DD">
        <w:rPr>
          <w:lang w:val="en-US"/>
        </w:rPr>
        <w:t xml:space="preserve">  "BuyerLegalFormSC__LegalForm": "LegalEntity",</w:t>
      </w:r>
    </w:p>
    <w:p w:rsidR="0077308E" w:rsidRPr="00AF61DD" w:rsidRDefault="0077308E" w:rsidP="0077308E">
      <w:pPr>
        <w:contextualSpacing/>
        <w:rPr>
          <w:lang w:val="en-US"/>
        </w:rPr>
      </w:pPr>
      <w:r>
        <w:rPr>
          <w:lang w:val="en-US"/>
        </w:rPr>
        <w:t xml:space="preserve">  </w:t>
      </w:r>
      <w:r w:rsidRPr="00106A14">
        <w:rPr>
          <w:lang w:val="en-US"/>
        </w:rPr>
        <w:t>"BuyerTypeSC__BuyerType": "Domestic",</w:t>
      </w:r>
    </w:p>
    <w:p w:rsidR="0077308E" w:rsidRPr="00AF61DD" w:rsidRDefault="0077308E" w:rsidP="0077308E">
      <w:pPr>
        <w:contextualSpacing/>
        <w:rPr>
          <w:lang w:val="en-US"/>
        </w:rPr>
      </w:pPr>
      <w:r w:rsidRPr="00AF61DD">
        <w:rPr>
          <w:lang w:val="en-US"/>
        </w:rPr>
        <w:t xml:space="preserve">  "BuyerFormalName": "TailoredSaas d.o.o., Beograd",</w:t>
      </w:r>
    </w:p>
    <w:p w:rsidR="0077308E" w:rsidRPr="00AF61DD" w:rsidRDefault="0077308E" w:rsidP="0077308E">
      <w:pPr>
        <w:contextualSpacing/>
        <w:rPr>
          <w:lang w:val="en-US"/>
        </w:rPr>
      </w:pPr>
      <w:r w:rsidRPr="00AF61DD">
        <w:rPr>
          <w:lang w:val="en-US"/>
        </w:rPr>
        <w:t xml:space="preserve">  "BuyerAddress1": "Jurija Gagarina 151a T.C. Piramida, sprat 1, lokal 57 ",</w:t>
      </w:r>
    </w:p>
    <w:p w:rsidR="0077308E" w:rsidRPr="00AF61DD" w:rsidRDefault="0077308E" w:rsidP="0077308E">
      <w:pPr>
        <w:contextualSpacing/>
        <w:rPr>
          <w:lang w:val="en-US"/>
        </w:rPr>
      </w:pPr>
      <w:r w:rsidRPr="00AF61DD">
        <w:rPr>
          <w:lang w:val="en-US"/>
        </w:rPr>
        <w:t xml:space="preserve">  "BuyerCityName": "Novi Beograd",</w:t>
      </w:r>
    </w:p>
    <w:p w:rsidR="0077308E" w:rsidRPr="00AF61DD" w:rsidRDefault="0077308E" w:rsidP="0077308E">
      <w:pPr>
        <w:contextualSpacing/>
        <w:rPr>
          <w:lang w:val="en-US"/>
        </w:rPr>
      </w:pPr>
      <w:r w:rsidRPr="00AF61DD">
        <w:rPr>
          <w:lang w:val="en-US"/>
        </w:rPr>
        <w:t xml:space="preserve">  "BuyerPostCode": "11177",</w:t>
      </w:r>
    </w:p>
    <w:p w:rsidR="0077308E" w:rsidRPr="00AF61DD" w:rsidRDefault="0077308E" w:rsidP="0077308E">
      <w:pPr>
        <w:contextualSpacing/>
        <w:rPr>
          <w:lang w:val="en-US"/>
        </w:rPr>
      </w:pPr>
      <w:r w:rsidRPr="00AF61DD">
        <w:rPr>
          <w:lang w:val="en-US"/>
        </w:rPr>
        <w:t xml:space="preserve">  "BuyerCounCode": "RS",</w:t>
      </w:r>
    </w:p>
    <w:p w:rsidR="0077308E" w:rsidRPr="00AF61DD" w:rsidRDefault="0077308E" w:rsidP="0077308E">
      <w:pPr>
        <w:contextualSpacing/>
        <w:rPr>
          <w:lang w:val="en-US"/>
        </w:rPr>
      </w:pPr>
      <w:r w:rsidRPr="00AF61DD">
        <w:rPr>
          <w:lang w:val="en-US"/>
        </w:rPr>
        <w:t xml:space="preserve">  "BuyerIsVat": false,</w:t>
      </w:r>
    </w:p>
    <w:p w:rsidR="0077308E" w:rsidRPr="00AF61DD" w:rsidRDefault="0077308E" w:rsidP="0077308E">
      <w:pPr>
        <w:contextualSpacing/>
        <w:rPr>
          <w:lang w:val="en-US"/>
        </w:rPr>
      </w:pPr>
      <w:r w:rsidRPr="00AF61DD">
        <w:rPr>
          <w:lang w:val="en-US"/>
        </w:rPr>
        <w:t xml:space="preserve">  "BuyerIsBudget": false,</w:t>
      </w:r>
    </w:p>
    <w:p w:rsidR="0077308E" w:rsidRPr="00AF61DD" w:rsidRDefault="0077308E" w:rsidP="0077308E">
      <w:pPr>
        <w:contextualSpacing/>
        <w:rPr>
          <w:lang w:val="en-US"/>
        </w:rPr>
      </w:pPr>
      <w:r w:rsidRPr="00AF61DD">
        <w:rPr>
          <w:lang w:val="en-US"/>
        </w:rPr>
        <w:t xml:space="preserve">  "BuyerTaxNum": "112742026",</w:t>
      </w:r>
    </w:p>
    <w:p w:rsidR="0077308E" w:rsidRPr="00AF61DD" w:rsidRDefault="0077308E" w:rsidP="0077308E">
      <w:pPr>
        <w:contextualSpacing/>
        <w:rPr>
          <w:lang w:val="en-US"/>
        </w:rPr>
      </w:pPr>
      <w:r w:rsidRPr="00AF61DD">
        <w:rPr>
          <w:lang w:val="en-US"/>
        </w:rPr>
        <w:t xml:space="preserve">  "BuyerRegNum": "21730327",</w:t>
      </w:r>
    </w:p>
    <w:p w:rsidR="0077308E" w:rsidRPr="00AF61DD" w:rsidRDefault="0077308E" w:rsidP="0077308E">
      <w:pPr>
        <w:contextualSpacing/>
        <w:rPr>
          <w:lang w:val="en-US"/>
        </w:rPr>
      </w:pPr>
      <w:r w:rsidRPr="00AF61DD">
        <w:rPr>
          <w:lang w:val="en-US"/>
        </w:rPr>
        <w:t xml:space="preserve">  "DeliveryDateActual": "2022-12-27T00:00:00.000",</w:t>
      </w:r>
    </w:p>
    <w:p w:rsidR="0077308E" w:rsidRPr="00AF61DD" w:rsidRDefault="0077308E" w:rsidP="0077308E">
      <w:pPr>
        <w:contextualSpacing/>
        <w:rPr>
          <w:lang w:val="en-US"/>
        </w:rPr>
      </w:pPr>
      <w:r w:rsidRPr="00AF61DD">
        <w:rPr>
          <w:lang w:val="en-US"/>
        </w:rPr>
        <w:t xml:space="preserve">  "InvTotalVatAmountCCInp": 51.2,</w:t>
      </w:r>
    </w:p>
    <w:p w:rsidR="0077308E" w:rsidRPr="00AF61DD" w:rsidRDefault="0077308E" w:rsidP="0077308E">
      <w:pPr>
        <w:contextualSpacing/>
        <w:rPr>
          <w:lang w:val="en-US"/>
        </w:rPr>
      </w:pPr>
      <w:r w:rsidRPr="00AF61DD">
        <w:rPr>
          <w:lang w:val="en-US"/>
        </w:rPr>
        <w:t xml:space="preserve">  "InvAmountInclVatInp": 307.2,</w:t>
      </w:r>
    </w:p>
    <w:p w:rsidR="0077308E" w:rsidRPr="00AF61DD" w:rsidRDefault="0077308E" w:rsidP="0077308E">
      <w:pPr>
        <w:contextualSpacing/>
        <w:rPr>
          <w:lang w:val="en-US"/>
        </w:rPr>
      </w:pPr>
      <w:r w:rsidRPr="00AF61DD">
        <w:rPr>
          <w:lang w:val="en-US"/>
        </w:rPr>
        <w:t xml:space="preserve">  "InvAllowPercent": 0,</w:t>
      </w:r>
    </w:p>
    <w:p w:rsidR="0077308E" w:rsidRPr="00AF61DD" w:rsidRDefault="0077308E" w:rsidP="0077308E">
      <w:pPr>
        <w:contextualSpacing/>
        <w:rPr>
          <w:lang w:val="en-US"/>
        </w:rPr>
      </w:pPr>
      <w:r w:rsidRPr="00AF61DD">
        <w:rPr>
          <w:lang w:val="en-US"/>
        </w:rPr>
        <w:t xml:space="preserve">  "ExchangeRate": 1,</w:t>
      </w:r>
    </w:p>
    <w:p w:rsidR="0077308E" w:rsidRPr="00AF61DD" w:rsidRDefault="0077308E" w:rsidP="0077308E">
      <w:pPr>
        <w:contextualSpacing/>
        <w:rPr>
          <w:lang w:val="en-US"/>
        </w:rPr>
      </w:pPr>
      <w:r w:rsidRPr="00AF61DD">
        <w:rPr>
          <w:lang w:val="en-US"/>
        </w:rPr>
        <w:t xml:space="preserve">  "InvSigner": "Testni potpisnik",</w:t>
      </w:r>
    </w:p>
    <w:p w:rsidR="0077308E" w:rsidRPr="00AF61DD" w:rsidRDefault="0077308E" w:rsidP="0077308E">
      <w:pPr>
        <w:contextualSpacing/>
        <w:rPr>
          <w:lang w:val="en-US"/>
        </w:rPr>
      </w:pPr>
      <w:r w:rsidRPr="00AF61DD">
        <w:rPr>
          <w:lang w:val="en-US"/>
        </w:rPr>
        <w:t xml:space="preserve">  "InvNote": null,</w:t>
      </w:r>
    </w:p>
    <w:p w:rsidR="0077308E" w:rsidRPr="00AF61DD" w:rsidRDefault="0077308E" w:rsidP="0077308E">
      <w:pPr>
        <w:contextualSpacing/>
        <w:rPr>
          <w:lang w:val="en-US"/>
        </w:rPr>
      </w:pPr>
      <w:r w:rsidRPr="00AF61DD">
        <w:rPr>
          <w:lang w:val="en-US"/>
        </w:rPr>
        <w:t xml:space="preserve">  "BuyerVatNum": null,</w:t>
      </w:r>
    </w:p>
    <w:p w:rsidR="0077308E" w:rsidRPr="00AF61DD" w:rsidRDefault="0077308E" w:rsidP="0077308E">
      <w:pPr>
        <w:contextualSpacing/>
        <w:rPr>
          <w:lang w:val="en-US"/>
        </w:rPr>
      </w:pPr>
      <w:r w:rsidRPr="00AF61DD">
        <w:rPr>
          <w:lang w:val="en-US"/>
        </w:rPr>
        <w:t xml:space="preserve">  "BuyerUndefinedNum": null,</w:t>
      </w:r>
    </w:p>
    <w:p w:rsidR="0077308E" w:rsidRPr="00AF61DD" w:rsidRDefault="0077308E" w:rsidP="0077308E">
      <w:pPr>
        <w:contextualSpacing/>
        <w:rPr>
          <w:lang w:val="en-US"/>
        </w:rPr>
      </w:pPr>
      <w:r w:rsidRPr="00AF61DD">
        <w:rPr>
          <w:lang w:val="en-US"/>
        </w:rPr>
        <w:t xml:space="preserve">  "BuyerBudgetNum": null,</w:t>
      </w:r>
    </w:p>
    <w:p w:rsidR="0077308E" w:rsidRPr="00AF61DD" w:rsidRDefault="0077308E" w:rsidP="0077308E">
      <w:pPr>
        <w:contextualSpacing/>
        <w:rPr>
          <w:lang w:val="en-US"/>
        </w:rPr>
      </w:pPr>
      <w:r w:rsidRPr="00AF61DD">
        <w:rPr>
          <w:lang w:val="en-US"/>
        </w:rPr>
        <w:t xml:space="preserve">  "DeliveryAddress1": null,</w:t>
      </w:r>
    </w:p>
    <w:p w:rsidR="0077308E" w:rsidRPr="00AF61DD" w:rsidRDefault="0077308E" w:rsidP="0077308E">
      <w:pPr>
        <w:contextualSpacing/>
        <w:rPr>
          <w:lang w:val="en-US"/>
        </w:rPr>
      </w:pPr>
      <w:r w:rsidRPr="00AF61DD">
        <w:rPr>
          <w:lang w:val="en-US"/>
        </w:rPr>
        <w:t xml:space="preserve">  "DeliveryCityName": null,</w:t>
      </w:r>
    </w:p>
    <w:p w:rsidR="0077308E" w:rsidRPr="00AF61DD" w:rsidRDefault="0077308E" w:rsidP="0077308E">
      <w:pPr>
        <w:contextualSpacing/>
        <w:rPr>
          <w:lang w:val="en-US"/>
        </w:rPr>
      </w:pPr>
      <w:r w:rsidRPr="00AF61DD">
        <w:rPr>
          <w:lang w:val="en-US"/>
        </w:rPr>
        <w:t xml:space="preserve">  "DeliveryPostCode": null,</w:t>
      </w:r>
    </w:p>
    <w:p w:rsidR="0077308E" w:rsidRPr="00AF61DD" w:rsidRDefault="0077308E" w:rsidP="0077308E">
      <w:pPr>
        <w:contextualSpacing/>
        <w:rPr>
          <w:lang w:val="en-US"/>
        </w:rPr>
      </w:pPr>
      <w:r w:rsidRPr="00AF61DD">
        <w:rPr>
          <w:lang w:val="en-US"/>
        </w:rPr>
        <w:t xml:space="preserve">  "DeliveryCounCode": null,</w:t>
      </w:r>
    </w:p>
    <w:p w:rsidR="0077308E" w:rsidRPr="00AF61DD" w:rsidRDefault="0077308E" w:rsidP="0077308E">
      <w:pPr>
        <w:contextualSpacing/>
        <w:rPr>
          <w:lang w:val="en-US"/>
        </w:rPr>
      </w:pPr>
      <w:r w:rsidRPr="00AF61DD">
        <w:rPr>
          <w:lang w:val="en-US"/>
        </w:rPr>
        <w:t xml:space="preserve">  "DeliveryName": null,</w:t>
      </w:r>
    </w:p>
    <w:p w:rsidR="0077308E" w:rsidRPr="00AF61DD" w:rsidRDefault="0077308E" w:rsidP="0077308E">
      <w:pPr>
        <w:contextualSpacing/>
        <w:rPr>
          <w:lang w:val="en-US"/>
        </w:rPr>
      </w:pPr>
      <w:r w:rsidRPr="00AF61DD">
        <w:rPr>
          <w:lang w:val="en-US"/>
        </w:rPr>
        <w:t xml:space="preserve">  "DeliveryTaxNum": null,</w:t>
      </w:r>
    </w:p>
    <w:p w:rsidR="0077308E" w:rsidRPr="00AF61DD" w:rsidRDefault="0077308E" w:rsidP="0077308E">
      <w:pPr>
        <w:contextualSpacing/>
        <w:rPr>
          <w:lang w:val="en-US"/>
        </w:rPr>
      </w:pPr>
      <w:r w:rsidRPr="00AF61DD">
        <w:rPr>
          <w:lang w:val="en-US"/>
        </w:rPr>
        <w:t xml:space="preserve">  "DeliveryRegNum": null,</w:t>
      </w:r>
    </w:p>
    <w:p w:rsidR="0077308E" w:rsidRPr="00AF61DD" w:rsidRDefault="0077308E" w:rsidP="0077308E">
      <w:pPr>
        <w:contextualSpacing/>
        <w:rPr>
          <w:lang w:val="en-US"/>
        </w:rPr>
      </w:pPr>
      <w:r w:rsidRPr="00AF61DD">
        <w:rPr>
          <w:lang w:val="en-US"/>
        </w:rPr>
        <w:t xml:space="preserve">  "InvPreviousNum": null,</w:t>
      </w:r>
    </w:p>
    <w:p w:rsidR="0077308E" w:rsidRPr="00AF61DD" w:rsidRDefault="0077308E" w:rsidP="0077308E">
      <w:pPr>
        <w:contextualSpacing/>
        <w:rPr>
          <w:lang w:val="en-US"/>
        </w:rPr>
      </w:pPr>
      <w:r w:rsidRPr="00AF61DD">
        <w:rPr>
          <w:lang w:val="en-US"/>
        </w:rPr>
        <w:t xml:space="preserve">  "InvPreviousIssueDate": null,</w:t>
      </w:r>
    </w:p>
    <w:p w:rsidR="0077308E" w:rsidRPr="00AF61DD" w:rsidRDefault="0077308E" w:rsidP="0077308E">
      <w:pPr>
        <w:contextualSpacing/>
        <w:rPr>
          <w:lang w:val="en-US"/>
        </w:rPr>
      </w:pPr>
      <w:r w:rsidRPr="00AF61DD">
        <w:rPr>
          <w:lang w:val="en-US"/>
        </w:rPr>
        <w:t xml:space="preserve">  "PDFOriginal": null,</w:t>
      </w:r>
    </w:p>
    <w:p w:rsidR="0077308E" w:rsidRPr="00AF61DD" w:rsidRDefault="0077308E" w:rsidP="0077308E">
      <w:pPr>
        <w:contextualSpacing/>
        <w:rPr>
          <w:lang w:val="en-US"/>
        </w:rPr>
      </w:pPr>
      <w:r w:rsidRPr="00AF61DD">
        <w:rPr>
          <w:lang w:val="en-US"/>
        </w:rPr>
        <w:t xml:space="preserve">  "FiscOperatorRegCode": null,</w:t>
      </w:r>
    </w:p>
    <w:p w:rsidR="0077308E" w:rsidRPr="00AF61DD" w:rsidRDefault="0077308E" w:rsidP="0077308E">
      <w:pPr>
        <w:contextualSpacing/>
        <w:rPr>
          <w:lang w:val="en-US"/>
        </w:rPr>
      </w:pPr>
      <w:r w:rsidRPr="00AF61DD">
        <w:rPr>
          <w:lang w:val="en-US"/>
        </w:rPr>
        <w:lastRenderedPageBreak/>
        <w:t xml:space="preserve">  "_details": {</w:t>
      </w:r>
    </w:p>
    <w:p w:rsidR="0077308E" w:rsidRPr="00AF61DD" w:rsidRDefault="0077308E" w:rsidP="0077308E">
      <w:pPr>
        <w:contextualSpacing/>
        <w:rPr>
          <w:lang w:val="en-US"/>
        </w:rPr>
      </w:pPr>
      <w:r w:rsidRPr="00AF61DD">
        <w:rPr>
          <w:lang w:val="en-US"/>
        </w:rPr>
        <w:t xml:space="preserve">   "EU_Invoices_Items":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"ItemName": "Stavka",</w:t>
      </w:r>
    </w:p>
    <w:p w:rsidR="0077308E" w:rsidRPr="00AF61DD" w:rsidRDefault="0077308E" w:rsidP="0077308E">
      <w:pPr>
        <w:contextualSpacing/>
        <w:rPr>
          <w:lang w:val="en-US"/>
        </w:rPr>
      </w:pPr>
      <w:r w:rsidRPr="00AF61DD">
        <w:rPr>
          <w:lang w:val="en-US"/>
        </w:rPr>
        <w:t xml:space="preserve">     "Quantity": 1,</w:t>
      </w:r>
    </w:p>
    <w:p w:rsidR="0077308E" w:rsidRPr="00AF61DD" w:rsidRDefault="0077308E" w:rsidP="0077308E">
      <w:pPr>
        <w:contextualSpacing/>
        <w:rPr>
          <w:lang w:val="en-US"/>
        </w:rPr>
      </w:pPr>
      <w:r w:rsidRPr="00AF61DD">
        <w:rPr>
          <w:lang w:val="en-US"/>
        </w:rPr>
        <w:t xml:space="preserve">     "UMCodeNameSC__Code": "piece",</w:t>
      </w:r>
    </w:p>
    <w:p w:rsidR="0077308E" w:rsidRPr="00AF61DD" w:rsidRDefault="0077308E" w:rsidP="0077308E">
      <w:pPr>
        <w:contextualSpacing/>
        <w:rPr>
          <w:lang w:val="en-US"/>
        </w:rPr>
      </w:pPr>
      <w:r w:rsidRPr="00AF61DD">
        <w:rPr>
          <w:lang w:val="en-US"/>
        </w:rPr>
        <w:t xml:space="preserve">     "ItemNetPrice": 256,</w:t>
      </w:r>
    </w:p>
    <w:p w:rsidR="0077308E" w:rsidRPr="00AF61DD" w:rsidRDefault="0077308E" w:rsidP="0077308E">
      <w:pPr>
        <w:contextualSpacing/>
        <w:rPr>
          <w:lang w:val="en-US"/>
        </w:rPr>
      </w:pPr>
      <w:r w:rsidRPr="00AF61DD">
        <w:rPr>
          <w:lang w:val="en-US"/>
        </w:rPr>
        <w:t xml:space="preserve">     "ItemVatRate": 0,</w:t>
      </w:r>
    </w:p>
    <w:p w:rsidR="0077308E" w:rsidRPr="00AF61DD" w:rsidRDefault="0077308E" w:rsidP="0077308E">
      <w:pPr>
        <w:contextualSpacing/>
        <w:rPr>
          <w:lang w:val="en-US"/>
        </w:rPr>
      </w:pPr>
      <w:r w:rsidRPr="00AF61DD">
        <w:rPr>
          <w:lang w:val="en-US"/>
        </w:rPr>
        <w:t xml:space="preserve">     "ItemVatCodeSC__VatCode": "20",</w:t>
      </w:r>
    </w:p>
    <w:p w:rsidR="0077308E" w:rsidRPr="00AF61DD" w:rsidRDefault="0077308E" w:rsidP="0077308E">
      <w:pPr>
        <w:contextualSpacing/>
        <w:rPr>
          <w:lang w:val="en-US"/>
        </w:rPr>
      </w:pPr>
      <w:r w:rsidRPr="00AF61DD">
        <w:rPr>
          <w:lang w:val="en-US"/>
        </w:rPr>
        <w:t xml:space="preserve">     "LineAllowPercent": 0,</w:t>
      </w:r>
    </w:p>
    <w:p w:rsidR="0077308E" w:rsidRPr="00AF61DD" w:rsidRDefault="0077308E" w:rsidP="0077308E">
      <w:pPr>
        <w:contextualSpacing/>
        <w:rPr>
          <w:lang w:val="en-US"/>
        </w:rPr>
      </w:pPr>
      <w:r w:rsidRPr="00AF61DD">
        <w:rPr>
          <w:lang w:val="en-US"/>
        </w:rPr>
        <w:t xml:space="preserve">     "LineExciseAmount": 0,</w:t>
      </w:r>
    </w:p>
    <w:p w:rsidR="0077308E" w:rsidRPr="00AF61DD" w:rsidRDefault="0077308E" w:rsidP="0077308E">
      <w:pPr>
        <w:contextualSpacing/>
        <w:rPr>
          <w:lang w:val="en-US"/>
        </w:rPr>
      </w:pPr>
      <w:r w:rsidRPr="00AF61DD">
        <w:rPr>
          <w:lang w:val="en-US"/>
        </w:rPr>
        <w:t xml:space="preserve">     "ItemRetailPriceInp": null</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"EU_Invoices_PaymentInstrs":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"PaymentMeansCodeNSC__Code": "CREDITTRANSFER",</w:t>
      </w:r>
    </w:p>
    <w:p w:rsidR="0077308E" w:rsidRPr="00AF61DD" w:rsidRDefault="0077308E" w:rsidP="0077308E">
      <w:pPr>
        <w:contextualSpacing/>
        <w:rPr>
          <w:lang w:val="en-US"/>
        </w:rPr>
      </w:pPr>
      <w:r w:rsidRPr="00AF61DD">
        <w:rPr>
          <w:lang w:val="en-US"/>
        </w:rPr>
        <w:t xml:space="preserve">     "PayeeAccountType": "BBAN",</w:t>
      </w:r>
    </w:p>
    <w:p w:rsidR="0077308E" w:rsidRPr="00AF61DD" w:rsidRDefault="0077308E" w:rsidP="0077308E">
      <w:pPr>
        <w:contextualSpacing/>
        <w:rPr>
          <w:lang w:val="en-US"/>
        </w:rPr>
      </w:pPr>
      <w:r w:rsidRPr="00AF61DD">
        <w:rPr>
          <w:lang w:val="en-US"/>
        </w:rPr>
        <w:t xml:space="preserve">     "PayNumber": "603-123-56666",</w:t>
      </w:r>
    </w:p>
    <w:p w:rsidR="0077308E" w:rsidRPr="00AF61DD" w:rsidRDefault="0077308E" w:rsidP="0077308E">
      <w:pPr>
        <w:contextualSpacing/>
        <w:rPr>
          <w:lang w:val="en-US"/>
        </w:rPr>
      </w:pPr>
      <w:r w:rsidRPr="00AF61DD">
        <w:rPr>
          <w:lang w:val="en-US"/>
        </w:rPr>
        <w:t xml:space="preserve">     "PayNetworkProvider": "CONARS22XXX",</w:t>
      </w:r>
    </w:p>
    <w:p w:rsidR="0077308E" w:rsidRPr="00AF61DD" w:rsidRDefault="0077308E" w:rsidP="0077308E">
      <w:pPr>
        <w:contextualSpacing/>
        <w:rPr>
          <w:lang w:val="en-US"/>
        </w:rPr>
      </w:pPr>
      <w:r w:rsidRPr="00AF61DD">
        <w:rPr>
          <w:lang w:val="en-US"/>
        </w:rPr>
        <w:t xml:space="preserve">     "PayHolderName_Ref": "2323",</w:t>
      </w:r>
    </w:p>
    <w:p w:rsidR="0077308E" w:rsidRPr="00AF61DD" w:rsidRDefault="0077308E" w:rsidP="0077308E">
      <w:pPr>
        <w:contextualSpacing/>
        <w:rPr>
          <w:lang w:val="en-US"/>
        </w:rPr>
      </w:pPr>
      <w:r w:rsidRPr="00AF61DD">
        <w:rPr>
          <w:lang w:val="en-US"/>
        </w:rPr>
        <w:t xml:space="preserve">     "PaymentAmount": 307.2,</w:t>
      </w:r>
    </w:p>
    <w:p w:rsidR="0077308E" w:rsidRPr="00AF61DD" w:rsidRDefault="0077308E" w:rsidP="0077308E">
      <w:pPr>
        <w:contextualSpacing/>
        <w:rPr>
          <w:lang w:val="en-US"/>
        </w:rPr>
      </w:pPr>
      <w:r w:rsidRPr="00AF61DD">
        <w:rPr>
          <w:lang w:val="en-US"/>
        </w:rPr>
        <w:t xml:space="preserve">     "PayDocDate": null</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"EU_Invoices_AddRefDocs":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"AddDocRef": "2022/001927PDF",</w:t>
      </w:r>
    </w:p>
    <w:p w:rsidR="0077308E" w:rsidRPr="00AF61DD" w:rsidRDefault="0077308E" w:rsidP="0077308E">
      <w:pPr>
        <w:contextualSpacing/>
        <w:rPr>
          <w:lang w:val="en-US"/>
        </w:rPr>
      </w:pPr>
      <w:r w:rsidRPr="00AF61DD">
        <w:rPr>
          <w:lang w:val="en-US"/>
        </w:rPr>
        <w:t xml:space="preserve">     "AttFileName": "593dd40493134fae8e4b6e1fd2f27232.pdf",</w:t>
      </w:r>
    </w:p>
    <w:p w:rsidR="0077308E" w:rsidRPr="00AF61DD" w:rsidRDefault="0077308E" w:rsidP="0077308E">
      <w:pPr>
        <w:contextualSpacing/>
        <w:rPr>
          <w:lang w:val="en-US"/>
        </w:rPr>
      </w:pPr>
      <w:r w:rsidRPr="00AF61DD">
        <w:rPr>
          <w:lang w:val="en-US"/>
        </w:rPr>
        <w:t xml:space="preserve">     "AttMimeCode": "application/pdf",</w:t>
      </w:r>
    </w:p>
    <w:p w:rsidR="0077308E" w:rsidRPr="00AF61DD" w:rsidRDefault="0077308E" w:rsidP="0077308E">
      <w:pPr>
        <w:contextualSpacing/>
        <w:rPr>
          <w:lang w:val="en-US"/>
        </w:rPr>
      </w:pPr>
      <w:r w:rsidRPr="00AF61DD">
        <w:rPr>
          <w:lang w:val="en-US"/>
        </w:rPr>
        <w:t xml:space="preserve">     "AttFileURL": "File/6004bb85-867d-4cd2-8fb8-af2eec6b2100?inline=true",</w:t>
      </w:r>
    </w:p>
    <w:p w:rsidR="0077308E" w:rsidRPr="00AF61DD" w:rsidRDefault="0077308E" w:rsidP="0077308E">
      <w:pPr>
        <w:contextualSpacing/>
        <w:rPr>
          <w:lang w:val="en-US"/>
        </w:rPr>
      </w:pPr>
      <w:r w:rsidRPr="00AF61DD">
        <w:rPr>
          <w:lang w:val="en-US"/>
        </w:rPr>
        <w:t xml:space="preserve">     "AddDocDesc": null</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"EU_Invoices_CN_IICRefs":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"InvAmountInclVat": 0,</w:t>
      </w:r>
    </w:p>
    <w:p w:rsidR="0077308E" w:rsidRPr="00AF61DD" w:rsidRDefault="0077308E" w:rsidP="0077308E">
      <w:pPr>
        <w:contextualSpacing/>
        <w:rPr>
          <w:lang w:val="en-US"/>
        </w:rPr>
      </w:pPr>
      <w:r w:rsidRPr="00AF61DD">
        <w:rPr>
          <w:lang w:val="en-US"/>
        </w:rPr>
        <w:t xml:space="preserve">     "InvNum": null,</w:t>
      </w:r>
    </w:p>
    <w:p w:rsidR="0077308E" w:rsidRPr="00AF61DD" w:rsidRDefault="0077308E" w:rsidP="0077308E">
      <w:pPr>
        <w:contextualSpacing/>
        <w:rPr>
          <w:lang w:val="en-US"/>
        </w:rPr>
      </w:pPr>
      <w:r w:rsidRPr="00AF61DD">
        <w:rPr>
          <w:lang w:val="en-US"/>
        </w:rPr>
        <w:t xml:space="preserve">     "InvIssueDate": null</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w:t>
      </w:r>
    </w:p>
    <w:p w:rsidR="0077308E" w:rsidRPr="00AF61DD" w:rsidRDefault="0077308E" w:rsidP="0077308E">
      <w:pPr>
        <w:contextualSpacing/>
        <w:rPr>
          <w:lang w:val="en-US"/>
        </w:rPr>
      </w:pPr>
      <w:r w:rsidRPr="00AF61DD">
        <w:rPr>
          <w:lang w:val="en-US"/>
        </w:rPr>
        <w:t xml:space="preserve"> }</w:t>
      </w:r>
    </w:p>
    <w:p w:rsidR="0077308E" w:rsidRPr="00767218" w:rsidRDefault="0077308E" w:rsidP="0077308E">
      <w:pPr>
        <w:contextualSpacing/>
        <w:rPr>
          <w:lang w:val="en-US"/>
        </w:rPr>
      </w:pPr>
      <w:r w:rsidRPr="00AF61DD">
        <w:rPr>
          <w:lang w:val="en-US"/>
        </w:rPr>
        <w:t>}</w:t>
      </w:r>
    </w:p>
    <w:p w:rsidR="0077308E" w:rsidRDefault="0077308E">
      <w:pPr>
        <w:spacing w:after="200" w:line="276" w:lineRule="auto"/>
      </w:pPr>
      <w:r>
        <w:br w:type="page"/>
      </w:r>
    </w:p>
    <w:p w:rsidR="0077308E" w:rsidRDefault="0077308E" w:rsidP="0077308E">
      <w:pPr>
        <w:pStyle w:val="Heading1"/>
        <w:rPr>
          <w:rFonts w:eastAsia="Times New Roman"/>
        </w:rPr>
      </w:pPr>
      <w:bookmarkStart w:id="68" w:name="_Toc121918039"/>
      <w:bookmarkStart w:id="69" w:name="_Toc128996214"/>
      <w:r>
        <w:lastRenderedPageBreak/>
        <w:t>Appendix: Simplified implementation of the "Send an invoice to a service" example in C#</w:t>
      </w:r>
      <w:bookmarkEnd w:id="68"/>
      <w:bookmarkEnd w:id="69"/>
    </w:p>
    <w:p w:rsidR="0077308E" w:rsidRPr="00DE7995" w:rsidRDefault="0077308E" w:rsidP="0077308E">
      <w:pPr>
        <w:rPr>
          <w:lang w:val="en-US"/>
        </w:rPr>
      </w:pPr>
    </w:p>
    <w:p w:rsidR="0077308E" w:rsidRDefault="0077308E" w:rsidP="0077308E">
      <w:pPr>
        <w:shd w:val="clear" w:color="auto" w:fill="FFFFFF"/>
        <w:rPr>
          <w:rFonts w:ascii="Consolas" w:hAnsi="Consolas"/>
          <w:color w:val="008000"/>
          <w:sz w:val="15"/>
          <w:szCs w:val="15"/>
          <w:lang w:val="en-US"/>
        </w:rPr>
      </w:pPr>
      <w:r w:rsidRPr="000E199C">
        <w:rPr>
          <w:rFonts w:ascii="Consolas" w:hAnsi="Consolas"/>
          <w:color w:val="008000"/>
          <w:sz w:val="15"/>
          <w:szCs w:val="15"/>
          <w:lang w:val="en-US"/>
        </w:rPr>
        <w:t xml:space="preserve">// </w:t>
      </w:r>
      <w:r>
        <w:rPr>
          <w:rFonts w:ascii="Consolas" w:hAnsi="Consolas"/>
          <w:color w:val="008000"/>
          <w:sz w:val="15"/>
          <w:szCs w:val="15"/>
          <w:lang w:val="en-US"/>
        </w:rPr>
        <w:t>JsonRPCClient and InvoiceBuilder are left to the user to implement</w:t>
      </w:r>
      <w:r w:rsidRPr="000E199C">
        <w:rPr>
          <w:rFonts w:ascii="Consolas" w:hAnsi="Consolas"/>
          <w:color w:val="008000"/>
          <w:sz w:val="15"/>
          <w:szCs w:val="15"/>
          <w:lang w:val="en-US"/>
        </w:rPr>
        <w:t xml:space="preserv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 xml:space="preserve">// call get new initialized invoice </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info = (</w:t>
      </w:r>
      <w:r w:rsidRPr="000E199C">
        <w:rPr>
          <w:rFonts w:ascii="Consolas" w:hAnsi="Consolas"/>
          <w:color w:val="0000FF"/>
          <w:sz w:val="15"/>
          <w:szCs w:val="15"/>
          <w:lang w:val="en-US"/>
        </w:rPr>
        <w:t>JObject</w:t>
      </w:r>
      <w:r w:rsidRPr="000E199C">
        <w:rPr>
          <w:rFonts w:ascii="Consolas" w:hAnsi="Consolas"/>
          <w:color w:val="000000"/>
          <w:sz w:val="15"/>
          <w:szCs w:val="15"/>
          <w:lang w:val="en-US"/>
        </w:rPr>
        <w:t>)client.CallSingle(</w:t>
      </w:r>
      <w:r w:rsidRPr="000E199C">
        <w:rPr>
          <w:rFonts w:ascii="Consolas" w:hAnsi="Consolas"/>
          <w:color w:val="A31515"/>
          <w:sz w:val="15"/>
          <w:szCs w:val="15"/>
          <w:lang w:val="en-US"/>
        </w:rPr>
        <w:t>"Extension.Execute"</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Dictionary</w:t>
      </w:r>
      <w:r w:rsidRPr="000E199C">
        <w:rPr>
          <w:rFonts w:ascii="Consolas" w:hAnsi="Consolas"/>
          <w:color w:val="000000"/>
          <w:sz w:val="15"/>
          <w:szCs w:val="15"/>
          <w:lang w:val="en-US"/>
        </w:rPr>
        <w:t>&lt;</w:t>
      </w:r>
      <w:r w:rsidRPr="000E199C">
        <w:rPr>
          <w:rFonts w:ascii="Consolas" w:hAnsi="Consolas"/>
          <w:color w:val="0000FF"/>
          <w:sz w:val="15"/>
          <w:szCs w:val="15"/>
          <w:lang w:val="en-US"/>
        </w:rPr>
        <w:t>string</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object</w:t>
      </w:r>
      <w:r w:rsidRPr="000E199C">
        <w:rPr>
          <w:rFonts w:ascii="Consolas" w:hAnsi="Consolas"/>
          <w:color w:val="000000"/>
          <w:sz w:val="15"/>
          <w:szCs w:val="15"/>
          <w:lang w:val="en-US"/>
        </w:rPr>
        <w:t>&gt;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"extension"</w:t>
      </w:r>
      <w:r w:rsidRPr="000E199C">
        <w:rPr>
          <w:rFonts w:ascii="Consolas" w:hAnsi="Consolas"/>
          <w:color w:val="000000"/>
          <w:sz w:val="15"/>
          <w:szCs w:val="15"/>
          <w:lang w:val="en-US"/>
        </w:rPr>
        <w:t xml:space="preserve">, </w:t>
      </w:r>
      <w:r w:rsidRPr="000E199C">
        <w:rPr>
          <w:rFonts w:ascii="Consolas" w:hAnsi="Consolas"/>
          <w:color w:val="A31515"/>
          <w:sz w:val="15"/>
          <w:szCs w:val="15"/>
          <w:lang w:val="en-US"/>
        </w:rPr>
        <w:t>"EUeInvoices.GetInitializedNewInvoice"</w:t>
      </w:r>
      <w:r w:rsidRPr="000E199C">
        <w:rPr>
          <w:rFonts w:ascii="Consolas" w:hAnsi="Consolas"/>
          <w:color w:val="000000"/>
          <w:sz w:val="15"/>
          <w:szCs w:val="15"/>
          <w:lang w:val="en-US"/>
        </w:rPr>
        <w:t xml:space="preserv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w:t>
      </w:r>
      <w:r w:rsidRPr="000E199C">
        <w:rPr>
          <w:rFonts w:ascii="Consolas" w:hAnsi="Consolas"/>
          <w:color w:val="A31515"/>
          <w:sz w:val="15"/>
          <w:szCs w:val="15"/>
          <w:lang w:val="en-US"/>
        </w:rPr>
        <w:t>"args"</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Dictionary</w:t>
      </w:r>
      <w:r w:rsidRPr="000E199C">
        <w:rPr>
          <w:rFonts w:ascii="Consolas" w:hAnsi="Consolas"/>
          <w:color w:val="000000"/>
          <w:sz w:val="15"/>
          <w:szCs w:val="15"/>
          <w:lang w:val="en-US"/>
        </w:rPr>
        <w:t>&lt;</w:t>
      </w:r>
      <w:r w:rsidRPr="000E199C">
        <w:rPr>
          <w:rFonts w:ascii="Consolas" w:hAnsi="Consolas"/>
          <w:color w:val="0000FF"/>
          <w:sz w:val="15"/>
          <w:szCs w:val="15"/>
          <w:lang w:val="en-US"/>
        </w:rPr>
        <w:t>string</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object</w:t>
      </w:r>
      <w:r w:rsidRPr="000E199C">
        <w:rPr>
          <w:rFonts w:ascii="Consolas" w:hAnsi="Consolas"/>
          <w:color w:val="000000"/>
          <w:sz w:val="15"/>
          <w:szCs w:val="15"/>
          <w:lang w:val="en-US"/>
        </w:rPr>
        <w:t>&gt;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"Partial"</w:t>
      </w:r>
      <w:r w:rsidRPr="000E199C">
        <w:rPr>
          <w:rFonts w:ascii="Consolas" w:hAnsi="Consolas"/>
          <w:color w:val="000000"/>
          <w:sz w:val="15"/>
          <w:szCs w:val="15"/>
          <w:lang w:val="en-US"/>
        </w:rPr>
        <w:t xml:space="preserve">, </w:t>
      </w:r>
      <w:r w:rsidRPr="000E199C">
        <w:rPr>
          <w:rFonts w:ascii="Consolas" w:hAnsi="Consolas"/>
          <w:color w:val="A31515"/>
          <w:sz w:val="15"/>
          <w:szCs w:val="15"/>
          <w:lang w:val="en-US"/>
        </w:rPr>
        <w:t>"APIMinimal"</w:t>
      </w:r>
      <w:r w:rsidRPr="000E199C">
        <w:rPr>
          <w:rFonts w:ascii="Consolas" w:hAnsi="Consolas"/>
          <w:color w:val="000000"/>
          <w:sz w:val="15"/>
          <w:szCs w:val="15"/>
          <w:lang w:val="en-US"/>
        </w:rPr>
        <w:t xml:space="preserv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if</w:t>
      </w:r>
      <w:r w:rsidRPr="000E199C">
        <w:rPr>
          <w:rFonts w:ascii="Consolas" w:hAnsi="Consolas"/>
          <w:color w:val="000000"/>
          <w:sz w:val="15"/>
          <w:szCs w:val="15"/>
          <w:lang w:val="en-US"/>
        </w:rPr>
        <w:t xml:space="preserve"> (info[</w:t>
      </w:r>
      <w:r w:rsidRPr="000E199C">
        <w:rPr>
          <w:rFonts w:ascii="Consolas" w:hAnsi="Consolas"/>
          <w:color w:val="A31515"/>
          <w:sz w:val="15"/>
          <w:szCs w:val="15"/>
          <w:lang w:val="en-US"/>
        </w:rPr>
        <w:t>"Status"</w:t>
      </w: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"OK"</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throw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Exception</w:t>
      </w:r>
      <w:r w:rsidRPr="000E199C">
        <w:rPr>
          <w:rFonts w:ascii="Consolas" w:hAnsi="Consolas"/>
          <w:color w:val="000000"/>
          <w:sz w:val="15"/>
          <w:szCs w:val="15"/>
          <w:lang w:val="en-US"/>
        </w:rPr>
        <w:t>(</w:t>
      </w:r>
      <w:r w:rsidRPr="000E199C">
        <w:rPr>
          <w:rFonts w:ascii="Consolas" w:hAnsi="Consolas"/>
          <w:color w:val="A31515"/>
          <w:sz w:val="15"/>
          <w:szCs w:val="15"/>
          <w:lang w:val="en-US"/>
        </w:rPr>
        <w:t>"Error retrieving new initialized invoice"</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objectInfo = (</w:t>
      </w:r>
      <w:r w:rsidRPr="000E199C">
        <w:rPr>
          <w:rFonts w:ascii="Consolas" w:hAnsi="Consolas"/>
          <w:color w:val="0000FF"/>
          <w:sz w:val="15"/>
          <w:szCs w:val="15"/>
          <w:lang w:val="en-US"/>
        </w:rPr>
        <w:t>JObject</w:t>
      </w:r>
      <w:r w:rsidRPr="000E199C">
        <w:rPr>
          <w:rFonts w:ascii="Consolas" w:hAnsi="Consolas"/>
          <w:color w:val="000000"/>
          <w:sz w:val="15"/>
          <w:szCs w:val="15"/>
          <w:lang w:val="en-US"/>
        </w:rPr>
        <w:t>)info[</w:t>
      </w:r>
      <w:r w:rsidRPr="000E199C">
        <w:rPr>
          <w:rFonts w:ascii="Consolas" w:hAnsi="Consolas"/>
          <w:color w:val="A31515"/>
          <w:sz w:val="15"/>
          <w:szCs w:val="15"/>
          <w:lang w:val="en-US"/>
        </w:rPr>
        <w:t>"Result.ObjectInfo"</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jsonSchema = (</w:t>
      </w:r>
      <w:r w:rsidRPr="000E199C">
        <w:rPr>
          <w:rFonts w:ascii="Consolas" w:hAnsi="Consolas"/>
          <w:color w:val="0000FF"/>
          <w:sz w:val="15"/>
          <w:szCs w:val="15"/>
          <w:lang w:val="en-US"/>
        </w:rPr>
        <w:t>JObject</w:t>
      </w:r>
      <w:r w:rsidRPr="000E199C">
        <w:rPr>
          <w:rFonts w:ascii="Consolas" w:hAnsi="Consolas"/>
          <w:color w:val="000000"/>
          <w:sz w:val="15"/>
          <w:szCs w:val="15"/>
          <w:lang w:val="en-US"/>
        </w:rPr>
        <w:t>)info[</w:t>
      </w:r>
      <w:r w:rsidRPr="000E199C">
        <w:rPr>
          <w:rFonts w:ascii="Consolas" w:hAnsi="Consolas"/>
          <w:color w:val="A31515"/>
          <w:sz w:val="15"/>
          <w:szCs w:val="15"/>
          <w:lang w:val="en-US"/>
        </w:rPr>
        <w:t>"Result.JSONSchema"</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newInvoice = (</w:t>
      </w:r>
      <w:r w:rsidRPr="000E199C">
        <w:rPr>
          <w:rFonts w:ascii="Consolas" w:hAnsi="Consolas"/>
          <w:color w:val="0000FF"/>
          <w:sz w:val="15"/>
          <w:szCs w:val="15"/>
          <w:lang w:val="en-US"/>
        </w:rPr>
        <w:t>JObject</w:t>
      </w:r>
      <w:r w:rsidRPr="000E199C">
        <w:rPr>
          <w:rFonts w:ascii="Consolas" w:hAnsi="Consolas"/>
          <w:color w:val="000000"/>
          <w:sz w:val="15"/>
          <w:szCs w:val="15"/>
          <w:lang w:val="en-US"/>
        </w:rPr>
        <w:t>)info[</w:t>
      </w:r>
      <w:r w:rsidRPr="000E199C">
        <w:rPr>
          <w:rFonts w:ascii="Consolas" w:hAnsi="Consolas"/>
          <w:color w:val="A31515"/>
          <w:sz w:val="15"/>
          <w:szCs w:val="15"/>
          <w:lang w:val="en-US"/>
        </w:rPr>
        <w:t>"Result.Invoice"</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//this is custom mapping an parsing of objects.</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invoiceBuilder =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InvoiceBuilder</w:t>
      </w:r>
      <w:r w:rsidRPr="000E199C">
        <w:rPr>
          <w:rFonts w:ascii="Consolas" w:hAnsi="Consolas"/>
          <w:color w:val="000000"/>
          <w:sz w:val="15"/>
          <w:szCs w:val="15"/>
          <w:lang w:val="en-US"/>
        </w:rPr>
        <w:t>(newInvoice, data, objectInfo);</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invoiceBuilder.Build();</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invoice = invoiceBuilder.FinalInvoice;</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 xml:space="preserve">//we can check invoice with schema before sending it to service.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schema = JSchema.Parse(jsonSchema.ToString());</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if</w:t>
      </w:r>
      <w:r w:rsidRPr="000E199C">
        <w:rPr>
          <w:rFonts w:ascii="Consolas" w:hAnsi="Consolas"/>
          <w:color w:val="000000"/>
          <w:sz w:val="15"/>
          <w:szCs w:val="15"/>
          <w:lang w:val="en-US"/>
        </w:rPr>
        <w:t xml:space="preserve">(!invoice.IsValid(schema, </w:t>
      </w:r>
      <w:r w:rsidRPr="000E199C">
        <w:rPr>
          <w:rFonts w:ascii="Consolas" w:hAnsi="Consolas"/>
          <w:color w:val="0000FF"/>
          <w:sz w:val="15"/>
          <w:szCs w:val="15"/>
          <w:lang w:val="en-US"/>
        </w:rPr>
        <w:t>out</w:t>
      </w:r>
      <w:r w:rsidRPr="000E199C">
        <w:rPr>
          <w:rFonts w:ascii="Consolas" w:hAnsi="Consolas"/>
          <w:color w:val="000000"/>
          <w:sz w:val="15"/>
          <w:szCs w:val="15"/>
          <w:lang w:val="en-US"/>
        </w:rPr>
        <w:t xml:space="preserve"> errors))</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throw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Exception</w:t>
      </w:r>
      <w:r w:rsidRPr="000E199C">
        <w:rPr>
          <w:rFonts w:ascii="Consolas" w:hAnsi="Consolas"/>
          <w:color w:val="000000"/>
          <w:sz w:val="15"/>
          <w:szCs w:val="15"/>
          <w:lang w:val="en-US"/>
        </w:rPr>
        <w:t>(</w:t>
      </w:r>
      <w:r w:rsidRPr="000E199C">
        <w:rPr>
          <w:rFonts w:ascii="Consolas" w:hAnsi="Consolas"/>
          <w:color w:val="A31515"/>
          <w:sz w:val="15"/>
          <w:szCs w:val="15"/>
          <w:lang w:val="en-US"/>
        </w:rPr>
        <w:t>"Invalid schema."</w:t>
      </w:r>
      <w:r w:rsidRPr="000E199C">
        <w:rPr>
          <w:rFonts w:ascii="Consolas" w:hAnsi="Consolas"/>
          <w:color w:val="000000"/>
          <w:sz w:val="15"/>
          <w:szCs w:val="15"/>
          <w:lang w:val="en-US"/>
        </w:rPr>
        <w:t>+string.Join(</w:t>
      </w:r>
      <w:r w:rsidRPr="000E199C">
        <w:rPr>
          <w:rFonts w:ascii="Consolas" w:hAnsi="Consolas"/>
          <w:color w:val="A31515"/>
          <w:sz w:val="15"/>
          <w:szCs w:val="15"/>
          <w:lang w:val="en-US"/>
        </w:rPr>
        <w:t>", "</w:t>
      </w:r>
      <w:r w:rsidRPr="000E199C">
        <w:rPr>
          <w:rFonts w:ascii="Consolas" w:hAnsi="Consolas"/>
          <w:color w:val="000000"/>
          <w:sz w:val="15"/>
          <w:szCs w:val="15"/>
          <w:lang w:val="en-US"/>
        </w:rPr>
        <w:t>,errors));</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 xml:space="preserve">//if we have a PDF invoice file that we would like to add to invoice we must first upload blob to server.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 xml:space="preserve">//d3.client uses a simple http REST wrapper function to upload files to KV store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uploadResult = RestClient.UploadFileAsMultipartFormData(ServerUrl, cookie, inputFileName, contentType: </w:t>
      </w:r>
      <w:r w:rsidRPr="000E199C">
        <w:rPr>
          <w:rFonts w:ascii="Consolas" w:hAnsi="Consolas"/>
          <w:color w:val="A31515"/>
          <w:sz w:val="15"/>
          <w:szCs w:val="15"/>
          <w:lang w:val="en-US"/>
        </w:rPr>
        <w:t>"application/pdf"</w:t>
      </w:r>
      <w:r w:rsidRPr="000E199C">
        <w:rPr>
          <w:rFonts w:ascii="Consolas" w:hAnsi="Consolas"/>
          <w:color w:val="000000"/>
          <w:sz w:val="15"/>
          <w:szCs w:val="15"/>
          <w:lang w:val="en-US"/>
        </w:rPr>
        <w:t xml:space="preserve">, metadata: </w:t>
      </w:r>
      <w:r w:rsidRPr="000E199C">
        <w:rPr>
          <w:rFonts w:ascii="Consolas" w:hAnsi="Consolas"/>
          <w:color w:val="0000FF"/>
          <w:sz w:val="15"/>
          <w:szCs w:val="15"/>
          <w:lang w:val="en-US"/>
        </w:rPr>
        <w:t>null</w:t>
      </w:r>
      <w:r w:rsidRPr="000E199C">
        <w:rPr>
          <w:rFonts w:ascii="Consolas" w:hAnsi="Consolas"/>
          <w:color w:val="000000"/>
          <w:sz w:val="15"/>
          <w:szCs w:val="15"/>
          <w:lang w:val="en-US"/>
        </w:rPr>
        <w:t xml:space="preserve">); </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if</w:t>
      </w:r>
      <w:r w:rsidRPr="000E199C">
        <w:rPr>
          <w:rFonts w:ascii="Consolas" w:hAnsi="Consolas"/>
          <w:color w:val="000000"/>
          <w:sz w:val="15"/>
          <w:szCs w:val="15"/>
          <w:lang w:val="en-US"/>
        </w:rPr>
        <w:t xml:space="preserve"> (!uploadResult.Succeeded)</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throw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Exception</w:t>
      </w:r>
      <w:r w:rsidRPr="000E199C">
        <w:rPr>
          <w:rFonts w:ascii="Consolas" w:hAnsi="Consolas"/>
          <w:color w:val="000000"/>
          <w:sz w:val="15"/>
          <w:szCs w:val="15"/>
          <w:lang w:val="en-US"/>
        </w:rPr>
        <w:t>(</w:t>
      </w:r>
      <w:r w:rsidRPr="000E199C">
        <w:rPr>
          <w:rFonts w:ascii="Consolas" w:hAnsi="Consolas"/>
          <w:color w:val="A31515"/>
          <w:sz w:val="15"/>
          <w:szCs w:val="15"/>
          <w:lang w:val="en-US"/>
        </w:rPr>
        <w:t>"File wasn't uploaded successfully!"</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AddToInvoice(invoice, </w:t>
      </w:r>
      <w:r w:rsidRPr="000E199C">
        <w:rPr>
          <w:rFonts w:ascii="Consolas" w:hAnsi="Consolas"/>
          <w:color w:val="A31515"/>
          <w:sz w:val="15"/>
          <w:szCs w:val="15"/>
          <w:lang w:val="en-US"/>
        </w:rPr>
        <w:t>"OriginalPDF"</w:t>
      </w:r>
      <w:r w:rsidRPr="000E199C">
        <w:rPr>
          <w:rFonts w:ascii="Consolas" w:hAnsi="Consolas"/>
          <w:color w:val="000000"/>
          <w:sz w:val="15"/>
          <w:szCs w:val="15"/>
          <w:lang w:val="en-US"/>
        </w:rPr>
        <w:t>,uploadResult.Value.Id)</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 xml:space="preserve">//Save invoice to service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info = (</w:t>
      </w:r>
      <w:r w:rsidRPr="000E199C">
        <w:rPr>
          <w:rFonts w:ascii="Consolas" w:hAnsi="Consolas"/>
          <w:color w:val="0000FF"/>
          <w:sz w:val="15"/>
          <w:szCs w:val="15"/>
          <w:lang w:val="en-US"/>
        </w:rPr>
        <w:t>JObject</w:t>
      </w:r>
      <w:r w:rsidRPr="000E199C">
        <w:rPr>
          <w:rFonts w:ascii="Consolas" w:hAnsi="Consolas"/>
          <w:color w:val="000000"/>
          <w:sz w:val="15"/>
          <w:szCs w:val="15"/>
          <w:lang w:val="en-US"/>
        </w:rPr>
        <w:t>)client.CallSingle(</w:t>
      </w:r>
      <w:r w:rsidRPr="000E199C">
        <w:rPr>
          <w:rFonts w:ascii="Consolas" w:hAnsi="Consolas"/>
          <w:color w:val="A31515"/>
          <w:sz w:val="15"/>
          <w:szCs w:val="15"/>
          <w:lang w:val="en-US"/>
        </w:rPr>
        <w:t>"Extension.Execute"</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Dictionary</w:t>
      </w:r>
      <w:r w:rsidRPr="000E199C">
        <w:rPr>
          <w:rFonts w:ascii="Consolas" w:hAnsi="Consolas"/>
          <w:color w:val="000000"/>
          <w:sz w:val="15"/>
          <w:szCs w:val="15"/>
          <w:lang w:val="en-US"/>
        </w:rPr>
        <w:t>&lt;</w:t>
      </w:r>
      <w:r w:rsidRPr="000E199C">
        <w:rPr>
          <w:rFonts w:ascii="Consolas" w:hAnsi="Consolas"/>
          <w:color w:val="0000FF"/>
          <w:sz w:val="15"/>
          <w:szCs w:val="15"/>
          <w:lang w:val="en-US"/>
        </w:rPr>
        <w:t>string</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object</w:t>
      </w:r>
      <w:r w:rsidRPr="000E199C">
        <w:rPr>
          <w:rFonts w:ascii="Consolas" w:hAnsi="Consolas"/>
          <w:color w:val="000000"/>
          <w:sz w:val="15"/>
          <w:szCs w:val="15"/>
          <w:lang w:val="en-US"/>
        </w:rPr>
        <w:t>&gt;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"extension"</w:t>
      </w:r>
      <w:r w:rsidRPr="000E199C">
        <w:rPr>
          <w:rFonts w:ascii="Consolas" w:hAnsi="Consolas"/>
          <w:color w:val="000000"/>
          <w:sz w:val="15"/>
          <w:szCs w:val="15"/>
          <w:lang w:val="en-US"/>
        </w:rPr>
        <w:t xml:space="preserve">, </w:t>
      </w:r>
      <w:r w:rsidRPr="000E199C">
        <w:rPr>
          <w:rFonts w:ascii="Consolas" w:hAnsi="Consolas"/>
          <w:color w:val="A31515"/>
          <w:sz w:val="15"/>
          <w:szCs w:val="15"/>
          <w:lang w:val="en-US"/>
        </w:rPr>
        <w:t>"EUeInvoice.SaveInvoice"</w:t>
      </w:r>
      <w:r w:rsidRPr="000E199C">
        <w:rPr>
          <w:rFonts w:ascii="Consolas" w:hAnsi="Consolas"/>
          <w:color w:val="000000"/>
          <w:sz w:val="15"/>
          <w:szCs w:val="15"/>
          <w:lang w:val="en-US"/>
        </w:rPr>
        <w:t xml:space="preserv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w:t>
      </w:r>
      <w:r w:rsidRPr="000E199C">
        <w:rPr>
          <w:rFonts w:ascii="Consolas" w:hAnsi="Consolas"/>
          <w:color w:val="A31515"/>
          <w:sz w:val="15"/>
          <w:szCs w:val="15"/>
          <w:lang w:val="en-US"/>
        </w:rPr>
        <w:t>"args"</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Dictionary</w:t>
      </w:r>
      <w:r w:rsidRPr="000E199C">
        <w:rPr>
          <w:rFonts w:ascii="Consolas" w:hAnsi="Consolas"/>
          <w:color w:val="000000"/>
          <w:sz w:val="15"/>
          <w:szCs w:val="15"/>
          <w:lang w:val="en-US"/>
        </w:rPr>
        <w:t>&lt;</w:t>
      </w:r>
      <w:r w:rsidRPr="000E199C">
        <w:rPr>
          <w:rFonts w:ascii="Consolas" w:hAnsi="Consolas"/>
          <w:color w:val="0000FF"/>
          <w:sz w:val="15"/>
          <w:szCs w:val="15"/>
          <w:lang w:val="en-US"/>
        </w:rPr>
        <w:t>string</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object</w:t>
      </w:r>
      <w:r w:rsidRPr="000E199C">
        <w:rPr>
          <w:rFonts w:ascii="Consolas" w:hAnsi="Consolas"/>
          <w:color w:val="000000"/>
          <w:sz w:val="15"/>
          <w:szCs w:val="15"/>
          <w:lang w:val="en-US"/>
        </w:rPr>
        <w:t>&gt;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"Invoice"</w:t>
      </w:r>
      <w:r w:rsidRPr="000E199C">
        <w:rPr>
          <w:rFonts w:ascii="Consolas" w:hAnsi="Consolas"/>
          <w:color w:val="000000"/>
          <w:sz w:val="15"/>
          <w:szCs w:val="15"/>
          <w:lang w:val="en-US"/>
        </w:rPr>
        <w:t xml:space="preserve"> , invoice },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"Partial"</w:t>
      </w:r>
      <w:r w:rsidRPr="000E199C">
        <w:rPr>
          <w:rFonts w:ascii="Consolas" w:hAnsi="Consolas"/>
          <w:color w:val="000000"/>
          <w:sz w:val="15"/>
          <w:szCs w:val="15"/>
          <w:lang w:val="en-US"/>
        </w:rPr>
        <w:t xml:space="preserve">, </w:t>
      </w:r>
      <w:r w:rsidRPr="000E199C">
        <w:rPr>
          <w:rFonts w:ascii="Consolas" w:hAnsi="Consolas"/>
          <w:color w:val="A31515"/>
          <w:sz w:val="15"/>
          <w:szCs w:val="15"/>
          <w:lang w:val="en-US"/>
        </w:rPr>
        <w:t>"APIMinimal"</w:t>
      </w:r>
      <w:r w:rsidRPr="000E199C">
        <w:rPr>
          <w:rFonts w:ascii="Consolas" w:hAnsi="Consolas"/>
          <w:color w:val="000000"/>
          <w:sz w:val="15"/>
          <w:szCs w:val="15"/>
          <w:lang w:val="en-US"/>
        </w:rPr>
        <w:t xml:space="preserve">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if</w:t>
      </w:r>
      <w:r w:rsidRPr="000E199C">
        <w:rPr>
          <w:rFonts w:ascii="Consolas" w:hAnsi="Consolas"/>
          <w:color w:val="000000"/>
          <w:sz w:val="15"/>
          <w:szCs w:val="15"/>
          <w:lang w:val="en-US"/>
        </w:rPr>
        <w:t xml:space="preserve"> (info[</w:t>
      </w:r>
      <w:r w:rsidRPr="000E199C">
        <w:rPr>
          <w:rFonts w:ascii="Consolas" w:hAnsi="Consolas"/>
          <w:color w:val="A31515"/>
          <w:sz w:val="15"/>
          <w:szCs w:val="15"/>
          <w:lang w:val="en-US"/>
        </w:rPr>
        <w:t>"Status"</w:t>
      </w: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"OK"</w:t>
      </w:r>
      <w:r w:rsidRPr="000E199C">
        <w:rPr>
          <w:rFonts w:ascii="Consolas" w:hAnsi="Consolas"/>
          <w:color w:val="000000"/>
          <w:sz w:val="15"/>
          <w:szCs w:val="15"/>
          <w:lang w:val="en-US"/>
        </w:rPr>
        <w:t xml:space="preserve"> &amp;&amp; info[</w:t>
      </w:r>
      <w:r w:rsidRPr="000E199C">
        <w:rPr>
          <w:rFonts w:ascii="Consolas" w:hAnsi="Consolas"/>
          <w:color w:val="A31515"/>
          <w:sz w:val="15"/>
          <w:szCs w:val="15"/>
          <w:lang w:val="en-US"/>
        </w:rPr>
        <w:t>"Status"</w:t>
      </w:r>
      <w:r w:rsidRPr="000E199C">
        <w:rPr>
          <w:rFonts w:ascii="Consolas" w:hAnsi="Consolas"/>
          <w:color w:val="000000"/>
          <w:sz w:val="15"/>
          <w:szCs w:val="15"/>
          <w:lang w:val="en-US"/>
        </w:rPr>
        <w:t xml:space="preserve">] != </w:t>
      </w:r>
      <w:r w:rsidRPr="000E199C">
        <w:rPr>
          <w:rFonts w:ascii="Consolas" w:hAnsi="Consolas"/>
          <w:color w:val="A31515"/>
          <w:sz w:val="15"/>
          <w:szCs w:val="15"/>
          <w:lang w:val="en-US"/>
        </w:rPr>
        <w:t>"Warning"</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throw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new</w:t>
      </w:r>
      <w:r w:rsidRPr="000E199C">
        <w:rPr>
          <w:rFonts w:ascii="Consolas" w:hAnsi="Consolas"/>
          <w:color w:val="000000"/>
          <w:sz w:val="15"/>
          <w:szCs w:val="15"/>
          <w:lang w:val="en-US"/>
        </w:rPr>
        <w:t xml:space="preserve"> </w:t>
      </w:r>
      <w:r w:rsidRPr="000E199C">
        <w:rPr>
          <w:rFonts w:ascii="Consolas" w:hAnsi="Consolas"/>
          <w:color w:val="0000FF"/>
          <w:sz w:val="15"/>
          <w:szCs w:val="15"/>
          <w:lang w:val="en-US"/>
        </w:rPr>
        <w:t>Exception</w:t>
      </w:r>
      <w:r w:rsidRPr="000E199C">
        <w:rPr>
          <w:rFonts w:ascii="Consolas" w:hAnsi="Consolas"/>
          <w:color w:val="000000"/>
          <w:sz w:val="15"/>
          <w:szCs w:val="15"/>
          <w:lang w:val="en-US"/>
        </w:rPr>
        <w:t>(</w:t>
      </w:r>
      <w:r w:rsidRPr="000E199C">
        <w:rPr>
          <w:rFonts w:ascii="Consolas" w:hAnsi="Consolas"/>
          <w:color w:val="A31515"/>
          <w:sz w:val="15"/>
          <w:szCs w:val="15"/>
          <w:lang w:val="en-US"/>
        </w:rPr>
        <w:t>"Error saving invoice"</w:t>
      </w:r>
      <w:r w:rsidRPr="000E199C">
        <w:rPr>
          <w:rFonts w:ascii="Consolas" w:hAnsi="Consolas"/>
          <w:color w:val="000000"/>
          <w:sz w:val="15"/>
          <w:szCs w:val="15"/>
          <w:lang w:val="en-US"/>
        </w:rPr>
        <w:t xml:space="preserve"> + info[</w:t>
      </w:r>
      <w:r w:rsidRPr="000E199C">
        <w:rPr>
          <w:rFonts w:ascii="Consolas" w:hAnsi="Consolas"/>
          <w:color w:val="A31515"/>
          <w:sz w:val="15"/>
          <w:szCs w:val="15"/>
          <w:lang w:val="en-US"/>
        </w:rPr>
        <w:t>"Reason"</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//In result we have a complete Invoice object, that has recalculated fields needed for invoice service. Including id, that can be used to reference in future calls.</w:t>
      </w: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00FF"/>
          <w:sz w:val="15"/>
          <w:szCs w:val="15"/>
          <w:lang w:val="en-US"/>
        </w:rPr>
        <w:t>var</w:t>
      </w:r>
      <w:r w:rsidRPr="000E199C">
        <w:rPr>
          <w:rFonts w:ascii="Consolas" w:hAnsi="Consolas"/>
          <w:color w:val="000000"/>
          <w:sz w:val="15"/>
          <w:szCs w:val="15"/>
          <w:lang w:val="en-US"/>
        </w:rPr>
        <w:t xml:space="preserve"> CompleteInvoice = (</w:t>
      </w:r>
      <w:r w:rsidRPr="000E199C">
        <w:rPr>
          <w:rFonts w:ascii="Consolas" w:hAnsi="Consolas"/>
          <w:color w:val="0000FF"/>
          <w:sz w:val="15"/>
          <w:szCs w:val="15"/>
          <w:lang w:val="en-US"/>
        </w:rPr>
        <w:t>string</w:t>
      </w:r>
      <w:r w:rsidRPr="000E199C">
        <w:rPr>
          <w:rFonts w:ascii="Consolas" w:hAnsi="Consolas"/>
          <w:color w:val="000000"/>
          <w:sz w:val="15"/>
          <w:szCs w:val="15"/>
          <w:lang w:val="en-US"/>
        </w:rPr>
        <w:t>)info[</w:t>
      </w:r>
      <w:r w:rsidRPr="000E199C">
        <w:rPr>
          <w:rFonts w:ascii="Consolas" w:hAnsi="Consolas"/>
          <w:color w:val="A31515"/>
          <w:sz w:val="15"/>
          <w:szCs w:val="15"/>
          <w:lang w:val="en-US"/>
        </w:rPr>
        <w:t>"Result.Invoice"</w:t>
      </w:r>
      <w:r w:rsidRPr="000E199C">
        <w:rPr>
          <w:rFonts w:ascii="Consolas" w:hAnsi="Consolas"/>
          <w:color w:val="000000"/>
          <w:sz w:val="15"/>
          <w:szCs w:val="15"/>
          <w:lang w:val="en-US"/>
        </w:rPr>
        <w:t>];</w:t>
      </w:r>
    </w:p>
    <w:p w:rsidR="0077308E" w:rsidRPr="000E199C" w:rsidRDefault="0077308E" w:rsidP="0077308E">
      <w:pPr>
        <w:shd w:val="clear" w:color="auto" w:fill="FFFFFF"/>
        <w:rPr>
          <w:rFonts w:ascii="Consolas" w:hAnsi="Consolas"/>
          <w:color w:val="000000"/>
          <w:sz w:val="15"/>
          <w:szCs w:val="15"/>
          <w:lang w:val="en-US"/>
        </w:rPr>
      </w:pPr>
    </w:p>
    <w:p w:rsidR="0077308E" w:rsidRPr="000E199C" w:rsidRDefault="0077308E" w:rsidP="0077308E">
      <w:pPr>
        <w:shd w:val="clear" w:color="auto" w:fill="FFFFFF"/>
        <w:rPr>
          <w:rFonts w:ascii="Consolas" w:hAnsi="Consolas"/>
          <w:color w:val="000000"/>
          <w:sz w:val="15"/>
          <w:szCs w:val="15"/>
          <w:lang w:val="en-US"/>
        </w:rPr>
      </w:pPr>
      <w:r w:rsidRPr="000E199C">
        <w:rPr>
          <w:rFonts w:ascii="Consolas" w:hAnsi="Consolas"/>
          <w:color w:val="008000"/>
          <w:sz w:val="15"/>
          <w:szCs w:val="15"/>
          <w:lang w:val="en-US"/>
        </w:rPr>
        <w:t>//Do something, like save ID to data.</w:t>
      </w:r>
    </w:p>
    <w:p w:rsidR="0077308E" w:rsidRDefault="0077308E" w:rsidP="0077308E">
      <w:pPr>
        <w:rPr>
          <w:lang w:val="en-US"/>
        </w:rPr>
      </w:pPr>
    </w:p>
    <w:p w:rsidR="0077308E" w:rsidRDefault="0077308E">
      <w:pPr>
        <w:spacing w:after="200" w:line="276" w:lineRule="auto"/>
      </w:pPr>
      <w:r>
        <w:br w:type="page"/>
      </w:r>
    </w:p>
    <w:p w:rsidR="0077308E" w:rsidRPr="003C6EF6" w:rsidRDefault="0077308E" w:rsidP="0077308E">
      <w:pPr>
        <w:pStyle w:val="Heading1"/>
        <w:rPr>
          <w:rFonts w:eastAsia="Times New Roman"/>
        </w:rPr>
      </w:pPr>
      <w:bookmarkStart w:id="70" w:name="_Toc121918040"/>
      <w:bookmarkStart w:id="71" w:name="_Toc128996215"/>
      <w:r>
        <w:lastRenderedPageBreak/>
        <w:t>Appendix: Simplified implementation of uploading a file to a service using the HTTP POST method with the multipart/form-data content type in C#</w:t>
      </w:r>
      <w:bookmarkEnd w:id="70"/>
      <w:bookmarkEnd w:id="71"/>
    </w:p>
    <w:p w:rsidR="0077308E" w:rsidRDefault="0077308E" w:rsidP="0077308E">
      <w:pPr>
        <w:contextualSpacing/>
        <w:rPr>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FF"/>
          <w:sz w:val="15"/>
          <w:szCs w:val="15"/>
          <w:lang w:val="en-US"/>
        </w:rPr>
        <w:t>public</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static</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UploadFileAsMultipartFormData(</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serverBaseUrl, </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connectionKey, </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fileName, </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contentType, NameValueCollection metadata)</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(!File.Exists(fileName))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throw</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Exception(</w:t>
      </w:r>
      <w:r w:rsidRPr="003C6EF6">
        <w:rPr>
          <w:rFonts w:ascii="Consolas" w:hAnsi="Consolas"/>
          <w:color w:val="A31515"/>
          <w:sz w:val="15"/>
          <w:szCs w:val="15"/>
          <w:lang w:val="en-US"/>
        </w:rPr>
        <w:t>"File not found: "</w:t>
      </w:r>
      <w:r w:rsidRPr="003C6EF6">
        <w:rPr>
          <w:rFonts w:ascii="Consolas" w:hAnsi="Consolas"/>
          <w:color w:val="000000"/>
          <w:sz w:val="15"/>
          <w:szCs w:val="15"/>
          <w:lang w:val="en-US"/>
        </w:rPr>
        <w:t xml:space="preserve"> + fileName);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(string.IsNullOrEmpty(connectionKey))</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throw</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ArgumentNullException(</w:t>
      </w:r>
      <w:r w:rsidRPr="003C6EF6">
        <w:rPr>
          <w:rFonts w:ascii="Consolas" w:hAnsi="Consolas"/>
          <w:color w:val="0000FF"/>
          <w:sz w:val="15"/>
          <w:szCs w:val="15"/>
          <w:lang w:val="en-US"/>
        </w:rPr>
        <w:t>nameof</w:t>
      </w:r>
      <w:r w:rsidRPr="003C6EF6">
        <w:rPr>
          <w:rFonts w:ascii="Consolas" w:hAnsi="Consolas"/>
          <w:color w:val="000000"/>
          <w:sz w:val="15"/>
          <w:szCs w:val="15"/>
          <w:lang w:val="en-US"/>
        </w:rPr>
        <w:t>(connectionKey));</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fileApiUrl = serverBaseUrl.TrimEnd(</w:t>
      </w:r>
      <w:r w:rsidRPr="003C6EF6">
        <w:rPr>
          <w:rFonts w:ascii="Consolas" w:hAnsi="Consolas"/>
          <w:color w:val="A31515"/>
          <w:sz w:val="15"/>
          <w:szCs w:val="15"/>
          <w:lang w:val="en-US"/>
        </w:rPr>
        <w:t>'/'</w:t>
      </w:r>
      <w:r w:rsidRPr="003C6EF6">
        <w:rPr>
          <w:rFonts w:ascii="Consolas" w:hAnsi="Consolas"/>
          <w:color w:val="000000"/>
          <w:sz w:val="15"/>
          <w:szCs w:val="15"/>
          <w:lang w:val="en-US"/>
        </w:rPr>
        <w:t xml:space="preserve">) + </w:t>
      </w:r>
      <w:r w:rsidRPr="003C6EF6">
        <w:rPr>
          <w:rFonts w:ascii="Consolas" w:hAnsi="Consolas"/>
          <w:color w:val="A31515"/>
          <w:sz w:val="15"/>
          <w:szCs w:val="15"/>
          <w:lang w:val="en-US"/>
        </w:rPr>
        <w:t>"/file"</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boundary = </w:t>
      </w:r>
      <w:r w:rsidRPr="003C6EF6">
        <w:rPr>
          <w:rFonts w:ascii="Consolas" w:hAnsi="Consolas"/>
          <w:color w:val="A31515"/>
          <w:sz w:val="15"/>
          <w:szCs w:val="15"/>
          <w:lang w:val="en-US"/>
        </w:rPr>
        <w:t>"--------------------"</w:t>
      </w:r>
      <w:r w:rsidRPr="003C6EF6">
        <w:rPr>
          <w:rFonts w:ascii="Consolas" w:hAnsi="Consolas"/>
          <w:color w:val="000000"/>
          <w:sz w:val="15"/>
          <w:szCs w:val="15"/>
          <w:lang w:val="en-US"/>
        </w:rPr>
        <w:t xml:space="preserve"> + DateTime.UtcNow.Ticks.ToString(</w:t>
      </w:r>
      <w:r w:rsidRPr="003C6EF6">
        <w:rPr>
          <w:rFonts w:ascii="Consolas" w:hAnsi="Consolas"/>
          <w:color w:val="A31515"/>
          <w:sz w:val="15"/>
          <w:szCs w:val="15"/>
          <w:lang w:val="en-US"/>
        </w:rPr>
        <w:t>"x"</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startBytes = Encoding.ASCII.GetBytes(</w:t>
      </w:r>
      <w:r w:rsidRPr="003C6EF6">
        <w:rPr>
          <w:rFonts w:ascii="Consolas" w:hAnsi="Consolas"/>
          <w:color w:val="A31515"/>
          <w:sz w:val="15"/>
          <w:szCs w:val="15"/>
          <w:lang w:val="en-US"/>
        </w:rPr>
        <w:t>"--"</w:t>
      </w:r>
      <w:r w:rsidRPr="003C6EF6">
        <w:rPr>
          <w:rFonts w:ascii="Consolas" w:hAnsi="Consolas"/>
          <w:color w:val="000000"/>
          <w:sz w:val="15"/>
          <w:szCs w:val="15"/>
          <w:lang w:val="en-US"/>
        </w:rPr>
        <w:t xml:space="preserve"> + boundary + </w:t>
      </w:r>
      <w:r w:rsidRPr="003C6EF6">
        <w:rPr>
          <w:rFonts w:ascii="Consolas" w:hAnsi="Consolas"/>
          <w:color w:val="A31515"/>
          <w:sz w:val="15"/>
          <w:szCs w:val="15"/>
          <w:lang w:val="en-US"/>
        </w:rPr>
        <w:t>"\r\n"</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endBytes = Encoding.ASCII.GetBytes(</w:t>
      </w:r>
      <w:r w:rsidRPr="003C6EF6">
        <w:rPr>
          <w:rFonts w:ascii="Consolas" w:hAnsi="Consolas"/>
          <w:color w:val="A31515"/>
          <w:sz w:val="15"/>
          <w:szCs w:val="15"/>
          <w:lang w:val="en-US"/>
        </w:rPr>
        <w:t>"\r\n"</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Prepare the authenticated request.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request = (HttpWebRequest)WebRequest.Create(fileApiUrl);</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request.ContentType = </w:t>
      </w:r>
      <w:r w:rsidRPr="003C6EF6">
        <w:rPr>
          <w:rFonts w:ascii="Consolas" w:hAnsi="Consolas"/>
          <w:color w:val="A31515"/>
          <w:sz w:val="15"/>
          <w:szCs w:val="15"/>
          <w:lang w:val="en-US"/>
        </w:rPr>
        <w:t>"multipart/form-data; boundary="</w:t>
      </w:r>
      <w:r w:rsidRPr="003C6EF6">
        <w:rPr>
          <w:rFonts w:ascii="Consolas" w:hAnsi="Consolas"/>
          <w:color w:val="000000"/>
          <w:sz w:val="15"/>
          <w:szCs w:val="15"/>
          <w:lang w:val="en-US"/>
        </w:rPr>
        <w:t xml:space="preserve"> + boundary;</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request.Method = </w:t>
      </w:r>
      <w:r w:rsidRPr="003C6EF6">
        <w:rPr>
          <w:rFonts w:ascii="Consolas" w:hAnsi="Consolas"/>
          <w:color w:val="A31515"/>
          <w:sz w:val="15"/>
          <w:szCs w:val="15"/>
          <w:lang w:val="en-US"/>
        </w:rPr>
        <w:t>"POST"</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request.KeepAlive = </w:t>
      </w:r>
      <w:r w:rsidRPr="003C6EF6">
        <w:rPr>
          <w:rFonts w:ascii="Consolas" w:hAnsi="Consolas"/>
          <w:color w:val="0000FF"/>
          <w:sz w:val="15"/>
          <w:szCs w:val="15"/>
          <w:lang w:val="en-US"/>
        </w:rPr>
        <w:t>true</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request.Headers.Add(</w:t>
      </w:r>
      <w:r w:rsidRPr="003C6EF6">
        <w:rPr>
          <w:rFonts w:ascii="Consolas" w:hAnsi="Consolas"/>
          <w:color w:val="A31515"/>
          <w:sz w:val="15"/>
          <w:szCs w:val="15"/>
          <w:lang w:val="en-US"/>
        </w:rPr>
        <w:t>"Authorization"</w:t>
      </w:r>
      <w:r w:rsidRPr="003C6EF6">
        <w:rPr>
          <w:rFonts w:ascii="Consolas" w:hAnsi="Consolas"/>
          <w:color w:val="000000"/>
          <w:sz w:val="15"/>
          <w:szCs w:val="15"/>
          <w:lang w:val="en-US"/>
        </w:rPr>
        <w:t>, connectionKey.Trim());</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using</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stream = request.GetRequestStream())</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Write form metadata, if any.</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(metadata?.Count &gt; </w:t>
      </w:r>
      <w:r w:rsidRPr="003C6EF6">
        <w:rPr>
          <w:rFonts w:ascii="Consolas" w:hAnsi="Consolas"/>
          <w:color w:val="098658"/>
          <w:sz w:val="15"/>
          <w:szCs w:val="15"/>
          <w:lang w:val="en-US"/>
        </w:rPr>
        <w:t>0</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const</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itemTemplate = </w:t>
      </w:r>
      <w:r w:rsidRPr="003C6EF6">
        <w:rPr>
          <w:rFonts w:ascii="Consolas" w:hAnsi="Consolas"/>
          <w:color w:val="A31515"/>
          <w:sz w:val="15"/>
          <w:szCs w:val="15"/>
          <w:lang w:val="en-US"/>
        </w:rPr>
        <w:t>"Content-Disposition: form-data; name=\"{0}\"\r\n\r\n{1}"</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foreach</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key </w:t>
      </w:r>
      <w:r w:rsidRPr="003C6EF6">
        <w:rPr>
          <w:rFonts w:ascii="Consolas" w:hAnsi="Consolas"/>
          <w:color w:val="0000FF"/>
          <w:sz w:val="15"/>
          <w:szCs w:val="15"/>
          <w:lang w:val="en-US"/>
        </w:rPr>
        <w:t>in</w:t>
      </w:r>
      <w:r w:rsidRPr="003C6EF6">
        <w:rPr>
          <w:rFonts w:ascii="Consolas" w:hAnsi="Consolas"/>
          <w:color w:val="000000"/>
          <w:sz w:val="15"/>
          <w:szCs w:val="15"/>
          <w:lang w:val="en-US"/>
        </w:rPr>
        <w:t xml:space="preserve"> metadata.Keys)</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item = String.Format(itemTemplate, key, metadata[key]);</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bytes = Encoding.UTF8.GetBytes(item);</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stream.Write(startBytes, </w:t>
      </w:r>
      <w:r w:rsidRPr="003C6EF6">
        <w:rPr>
          <w:rFonts w:ascii="Consolas" w:hAnsi="Consolas"/>
          <w:color w:val="098658"/>
          <w:sz w:val="15"/>
          <w:szCs w:val="15"/>
          <w:lang w:val="en-US"/>
        </w:rPr>
        <w:t>0</w:t>
      </w:r>
      <w:r w:rsidRPr="003C6EF6">
        <w:rPr>
          <w:rFonts w:ascii="Consolas" w:hAnsi="Consolas"/>
          <w:color w:val="000000"/>
          <w:sz w:val="15"/>
          <w:szCs w:val="15"/>
          <w:lang w:val="en-US"/>
        </w:rPr>
        <w:t>, startBytes.Length);</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stream.Write(bytes, </w:t>
      </w:r>
      <w:r w:rsidRPr="003C6EF6">
        <w:rPr>
          <w:rFonts w:ascii="Consolas" w:hAnsi="Consolas"/>
          <w:color w:val="098658"/>
          <w:sz w:val="15"/>
          <w:szCs w:val="15"/>
          <w:lang w:val="en-US"/>
        </w:rPr>
        <w:t>0</w:t>
      </w:r>
      <w:r w:rsidRPr="003C6EF6">
        <w:rPr>
          <w:rFonts w:ascii="Consolas" w:hAnsi="Consolas"/>
          <w:color w:val="000000"/>
          <w:sz w:val="15"/>
          <w:szCs w:val="15"/>
          <w:lang w:val="en-US"/>
        </w:rPr>
        <w:t>, bytes.Length);</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stream.Write(endBytes, </w:t>
      </w:r>
      <w:r w:rsidRPr="003C6EF6">
        <w:rPr>
          <w:rFonts w:ascii="Consolas" w:hAnsi="Consolas"/>
          <w:color w:val="098658"/>
          <w:sz w:val="15"/>
          <w:szCs w:val="15"/>
          <w:lang w:val="en-US"/>
        </w:rPr>
        <w:t>0</w:t>
      </w:r>
      <w:r w:rsidRPr="003C6EF6">
        <w:rPr>
          <w:rFonts w:ascii="Consolas" w:hAnsi="Consolas"/>
          <w:color w:val="000000"/>
          <w:sz w:val="15"/>
          <w:szCs w:val="15"/>
          <w:lang w:val="en-US"/>
        </w:rPr>
        <w:t>, endBytes.Length);</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using</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file =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FileStream(fileName, FileMode.Open, FileAccess.Read, FileShare.Read))</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Load the file content into upload stream.</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chunk = </w:t>
      </w:r>
      <w:r w:rsidRPr="003C6EF6">
        <w:rPr>
          <w:rFonts w:ascii="Consolas" w:hAnsi="Consolas"/>
          <w:color w:val="098658"/>
          <w:sz w:val="15"/>
          <w:szCs w:val="15"/>
          <w:lang w:val="en-US"/>
        </w:rPr>
        <w:t>0</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buffer =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byte</w:t>
      </w:r>
      <w:r w:rsidRPr="003C6EF6">
        <w:rPr>
          <w:rFonts w:ascii="Consolas" w:hAnsi="Consolas"/>
          <w:color w:val="000000"/>
          <w:sz w:val="15"/>
          <w:szCs w:val="15"/>
          <w:lang w:val="en-US"/>
        </w:rPr>
        <w:t>[</w:t>
      </w:r>
      <w:r w:rsidRPr="003C6EF6">
        <w:rPr>
          <w:rFonts w:ascii="Consolas" w:hAnsi="Consolas"/>
          <w:color w:val="098658"/>
          <w:sz w:val="15"/>
          <w:szCs w:val="15"/>
          <w:lang w:val="en-US"/>
        </w:rPr>
        <w:t>4096</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int</w:t>
      </w:r>
      <w:r w:rsidRPr="003C6EF6">
        <w:rPr>
          <w:rFonts w:ascii="Consolas" w:hAnsi="Consolas"/>
          <w:color w:val="000000"/>
          <w:sz w:val="15"/>
          <w:szCs w:val="15"/>
          <w:lang w:val="en-US"/>
        </w:rPr>
        <w:t xml:space="preserve"> read;</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while</w:t>
      </w:r>
      <w:r w:rsidRPr="003C6EF6">
        <w:rPr>
          <w:rFonts w:ascii="Consolas" w:hAnsi="Consolas"/>
          <w:color w:val="000000"/>
          <w:sz w:val="15"/>
          <w:szCs w:val="15"/>
          <w:lang w:val="en-US"/>
        </w:rPr>
        <w:t xml:space="preserve"> ((read = file.Read(buffer, </w:t>
      </w:r>
      <w:r w:rsidRPr="003C6EF6">
        <w:rPr>
          <w:rFonts w:ascii="Consolas" w:hAnsi="Consolas"/>
          <w:color w:val="098658"/>
          <w:sz w:val="15"/>
          <w:szCs w:val="15"/>
          <w:lang w:val="en-US"/>
        </w:rPr>
        <w:t>0</w:t>
      </w:r>
      <w:r w:rsidRPr="003C6EF6">
        <w:rPr>
          <w:rFonts w:ascii="Consolas" w:hAnsi="Consolas"/>
          <w:color w:val="000000"/>
          <w:sz w:val="15"/>
          <w:szCs w:val="15"/>
          <w:lang w:val="en-US"/>
        </w:rPr>
        <w:t xml:space="preserve">, buffer.Length)) &gt; </w:t>
      </w:r>
      <w:r w:rsidRPr="003C6EF6">
        <w:rPr>
          <w:rFonts w:ascii="Consolas" w:hAnsi="Consolas"/>
          <w:color w:val="098658"/>
          <w:sz w:val="15"/>
          <w:szCs w:val="15"/>
          <w:lang w:val="en-US"/>
        </w:rPr>
        <w:t>0</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(chunk++ == </w:t>
      </w:r>
      <w:r w:rsidRPr="003C6EF6">
        <w:rPr>
          <w:rFonts w:ascii="Consolas" w:hAnsi="Consolas"/>
          <w:color w:val="098658"/>
          <w:sz w:val="15"/>
          <w:szCs w:val="15"/>
          <w:lang w:val="en-US"/>
        </w:rPr>
        <w:t>0</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Make sure we know the content type.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(String.IsNullOrEmpty(contentType))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contentType = MimeHelper.GetMimeTypeFromBuffer(buffer, read);</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(String.IsNullOrEmpty(contentType))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contentType = MimeHelper.BinaryMimeType;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Write file header.</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const</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string</w:t>
      </w:r>
      <w:r w:rsidRPr="003C6EF6">
        <w:rPr>
          <w:rFonts w:ascii="Consolas" w:hAnsi="Consolas"/>
          <w:color w:val="000000"/>
          <w:sz w:val="15"/>
          <w:szCs w:val="15"/>
          <w:lang w:val="en-US"/>
        </w:rPr>
        <w:t xml:space="preserve"> headerTemplate = </w:t>
      </w:r>
      <w:r w:rsidRPr="003C6EF6">
        <w:rPr>
          <w:rFonts w:ascii="Consolas" w:hAnsi="Consolas"/>
          <w:color w:val="A31515"/>
          <w:sz w:val="15"/>
          <w:szCs w:val="15"/>
          <w:lang w:val="en-US"/>
        </w:rPr>
        <w:t>"Content-Disposition: form-data; name=\"file\"; filename=\"{0}\"\r\nContent-Type: {1}\r\n\r\n"</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header = String.Format(headerTemplate, Path.GetFileName(fileName), contentType);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bytes = Encoding.UTF8.GetBytes(header);</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stream.Write(startBytes, </w:t>
      </w:r>
      <w:r w:rsidRPr="003C6EF6">
        <w:rPr>
          <w:rFonts w:ascii="Consolas" w:hAnsi="Consolas"/>
          <w:color w:val="098658"/>
          <w:sz w:val="15"/>
          <w:szCs w:val="15"/>
          <w:lang w:val="en-US"/>
        </w:rPr>
        <w:t>0</w:t>
      </w:r>
      <w:r w:rsidRPr="003C6EF6">
        <w:rPr>
          <w:rFonts w:ascii="Consolas" w:hAnsi="Consolas"/>
          <w:color w:val="000000"/>
          <w:sz w:val="15"/>
          <w:szCs w:val="15"/>
          <w:lang w:val="en-US"/>
        </w:rPr>
        <w:t>, startBytes.Length);</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stream.Write(bytes, </w:t>
      </w:r>
      <w:r w:rsidRPr="003C6EF6">
        <w:rPr>
          <w:rFonts w:ascii="Consolas" w:hAnsi="Consolas"/>
          <w:color w:val="098658"/>
          <w:sz w:val="15"/>
          <w:szCs w:val="15"/>
          <w:lang w:val="en-US"/>
        </w:rPr>
        <w:t>0</w:t>
      </w:r>
      <w:r w:rsidRPr="003C6EF6">
        <w:rPr>
          <w:rFonts w:ascii="Consolas" w:hAnsi="Consolas"/>
          <w:color w:val="000000"/>
          <w:sz w:val="15"/>
          <w:szCs w:val="15"/>
          <w:lang w:val="en-US"/>
        </w:rPr>
        <w:t>, bytes.Length);</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Write the chunk.</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stream.Write(buffer, </w:t>
      </w:r>
      <w:r w:rsidRPr="003C6EF6">
        <w:rPr>
          <w:rFonts w:ascii="Consolas" w:hAnsi="Consolas"/>
          <w:color w:val="098658"/>
          <w:sz w:val="15"/>
          <w:szCs w:val="15"/>
          <w:lang w:val="en-US"/>
        </w:rPr>
        <w:t>0</w:t>
      </w:r>
      <w:r w:rsidRPr="003C6EF6">
        <w:rPr>
          <w:rFonts w:ascii="Consolas" w:hAnsi="Consolas"/>
          <w:color w:val="000000"/>
          <w:sz w:val="15"/>
          <w:szCs w:val="15"/>
          <w:lang w:val="en-US"/>
        </w:rPr>
        <w:t>, read);</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lastRenderedPageBreak/>
        <w:t xml:space="preserve">            </w:t>
      </w:r>
      <w:r w:rsidRPr="003C6EF6">
        <w:rPr>
          <w:rFonts w:ascii="Consolas" w:hAnsi="Consolas"/>
          <w:color w:val="008000"/>
          <w:sz w:val="15"/>
          <w:szCs w:val="15"/>
          <w:lang w:val="en-US"/>
        </w:rPr>
        <w:t>// Finish up the file content.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stream.Write(endBytes, </w:t>
      </w:r>
      <w:r w:rsidRPr="003C6EF6">
        <w:rPr>
          <w:rFonts w:ascii="Consolas" w:hAnsi="Consolas"/>
          <w:color w:val="098658"/>
          <w:sz w:val="15"/>
          <w:szCs w:val="15"/>
          <w:lang w:val="en-US"/>
        </w:rPr>
        <w:t>0</w:t>
      </w:r>
      <w:r w:rsidRPr="003C6EF6">
        <w:rPr>
          <w:rFonts w:ascii="Consolas" w:hAnsi="Consolas"/>
          <w:color w:val="000000"/>
          <w:sz w:val="15"/>
          <w:szCs w:val="15"/>
          <w:lang w:val="en-US"/>
        </w:rPr>
        <w:t>, endBytes.Length);</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Write the end trailer.</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trailer = Encoding.ASCII.GetBytes(</w:t>
      </w:r>
      <w:r w:rsidRPr="003C6EF6">
        <w:rPr>
          <w:rFonts w:ascii="Consolas" w:hAnsi="Consolas"/>
          <w:color w:val="A31515"/>
          <w:sz w:val="15"/>
          <w:szCs w:val="15"/>
          <w:lang w:val="en-US"/>
        </w:rPr>
        <w:t>"--"</w:t>
      </w:r>
      <w:r w:rsidRPr="003C6EF6">
        <w:rPr>
          <w:rFonts w:ascii="Consolas" w:hAnsi="Consolas"/>
          <w:color w:val="000000"/>
          <w:sz w:val="15"/>
          <w:szCs w:val="15"/>
          <w:lang w:val="en-US"/>
        </w:rPr>
        <w:t xml:space="preserve"> + boundary + </w:t>
      </w:r>
      <w:r w:rsidRPr="003C6EF6">
        <w:rPr>
          <w:rFonts w:ascii="Consolas" w:hAnsi="Consolas"/>
          <w:color w:val="A31515"/>
          <w:sz w:val="15"/>
          <w:szCs w:val="15"/>
          <w:lang w:val="en-US"/>
        </w:rPr>
        <w:t>"--"</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stream.Write(trailer, </w:t>
      </w:r>
      <w:r w:rsidRPr="003C6EF6">
        <w:rPr>
          <w:rFonts w:ascii="Consolas" w:hAnsi="Consolas"/>
          <w:color w:val="098658"/>
          <w:sz w:val="15"/>
          <w:szCs w:val="15"/>
          <w:lang w:val="en-US"/>
        </w:rPr>
        <w:t>0</w:t>
      </w:r>
      <w:r w:rsidRPr="003C6EF6">
        <w:rPr>
          <w:rFonts w:ascii="Consolas" w:hAnsi="Consolas"/>
          <w:color w:val="000000"/>
          <w:sz w:val="15"/>
          <w:szCs w:val="15"/>
          <w:lang w:val="en-US"/>
        </w:rPr>
        <w:t>, trailer.Length);</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8000"/>
          <w:sz w:val="15"/>
          <w:szCs w:val="15"/>
          <w:lang w:val="en-US"/>
        </w:rPr>
        <w:t>// Issue the request and wait for the response.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using</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response = (HttpWebResponse)request.GetResponse())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(response.StatusCode == HttpStatusCode.OK)</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using</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rstream = response.GetResponseStream())</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if</w:t>
      </w:r>
      <w:r w:rsidRPr="003C6EF6">
        <w:rPr>
          <w:rFonts w:ascii="Consolas" w:hAnsi="Consolas"/>
          <w:color w:val="000000"/>
          <w:sz w:val="15"/>
          <w:szCs w:val="15"/>
          <w:lang w:val="en-US"/>
        </w:rPr>
        <w:t xml:space="preserve"> (rstream == </w:t>
      </w:r>
      <w:r w:rsidRPr="003C6EF6">
        <w:rPr>
          <w:rFonts w:ascii="Consolas" w:hAnsi="Consolas"/>
          <w:color w:val="0000FF"/>
          <w:sz w:val="15"/>
          <w:szCs w:val="15"/>
          <w:lang w:val="en-US"/>
        </w:rPr>
        <w:t>null</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throw</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Exception(</w:t>
      </w:r>
      <w:r w:rsidRPr="003C6EF6">
        <w:rPr>
          <w:rFonts w:ascii="Consolas" w:hAnsi="Consolas"/>
          <w:color w:val="A31515"/>
          <w:sz w:val="15"/>
          <w:szCs w:val="15"/>
          <w:lang w:val="en-US"/>
        </w:rPr>
        <w:t>"No response from server. File upload status unknown."</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using</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reader =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StreamReader(rstream))</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using</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jsonReader =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JsonTextReader(reader)</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DateParseHandling = DateParseHandling.None,</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DateTimeZoneHandling = DateTimeZoneHandling.RoundtripKind</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var</w:t>
      </w:r>
      <w:r w:rsidRPr="003C6EF6">
        <w:rPr>
          <w:rFonts w:ascii="Consolas" w:hAnsi="Consolas"/>
          <w:color w:val="000000"/>
          <w:sz w:val="15"/>
          <w:szCs w:val="15"/>
          <w:lang w:val="en-US"/>
        </w:rPr>
        <w:t xml:space="preserve"> json = JObject.Load(jsonReader);</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return</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string</w:t>
      </w:r>
      <w:r w:rsidRPr="003C6EF6">
        <w:rPr>
          <w:rFonts w:ascii="Consolas" w:hAnsi="Consolas"/>
          <w:color w:val="000000"/>
          <w:sz w:val="15"/>
          <w:szCs w:val="15"/>
          <w:lang w:val="en-US"/>
        </w:rPr>
        <w:t>)json[</w:t>
      </w:r>
      <w:r w:rsidRPr="003C6EF6">
        <w:rPr>
          <w:rFonts w:ascii="Consolas" w:hAnsi="Consolas"/>
          <w:color w:val="A31515"/>
          <w:sz w:val="15"/>
          <w:szCs w:val="15"/>
          <w:lang w:val="en-US"/>
        </w:rPr>
        <w:t>"id"</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throw</w:t>
      </w:r>
      <w:r w:rsidRPr="003C6EF6">
        <w:rPr>
          <w:rFonts w:ascii="Consolas" w:hAnsi="Consolas"/>
          <w:color w:val="000000"/>
          <w:sz w:val="15"/>
          <w:szCs w:val="15"/>
          <w:lang w:val="en-US"/>
        </w:rPr>
        <w:t xml:space="preserve"> </w:t>
      </w:r>
      <w:r w:rsidRPr="003C6EF6">
        <w:rPr>
          <w:rFonts w:ascii="Consolas" w:hAnsi="Consolas"/>
          <w:color w:val="0000FF"/>
          <w:sz w:val="15"/>
          <w:szCs w:val="15"/>
          <w:lang w:val="en-US"/>
        </w:rPr>
        <w:t>new</w:t>
      </w:r>
      <w:r w:rsidRPr="003C6EF6">
        <w:rPr>
          <w:rFonts w:ascii="Consolas" w:hAnsi="Consolas"/>
          <w:color w:val="000000"/>
          <w:sz w:val="15"/>
          <w:szCs w:val="15"/>
          <w:lang w:val="en-US"/>
        </w:rPr>
        <w:t xml:space="preserve"> Exception(String.Format(</w:t>
      </w:r>
      <w:r w:rsidRPr="003C6EF6">
        <w:rPr>
          <w:rFonts w:ascii="Consolas" w:hAnsi="Consolas"/>
          <w:color w:val="A31515"/>
          <w:sz w:val="15"/>
          <w:szCs w:val="15"/>
          <w:lang w:val="en-US"/>
        </w:rPr>
        <w:t>"{0} - Upload failed.{1}"</w:t>
      </w:r>
      <w:r w:rsidRPr="003C6EF6">
        <w:rPr>
          <w:rFonts w:ascii="Consolas" w:hAnsi="Consolas"/>
          <w:color w:val="000000"/>
          <w:sz w:val="15"/>
          <w:szCs w:val="15"/>
          <w:lang w:val="en-US"/>
        </w:rPr>
        <w:t>, (</w:t>
      </w:r>
      <w:r w:rsidRPr="003C6EF6">
        <w:rPr>
          <w:rFonts w:ascii="Consolas" w:hAnsi="Consolas"/>
          <w:color w:val="0000FF"/>
          <w:sz w:val="15"/>
          <w:szCs w:val="15"/>
          <w:lang w:val="en-US"/>
        </w:rPr>
        <w:t>int</w:t>
      </w:r>
      <w:r w:rsidRPr="003C6EF6">
        <w:rPr>
          <w:rFonts w:ascii="Consolas" w:hAnsi="Consolas"/>
          <w:color w:val="000000"/>
          <w:sz w:val="15"/>
          <w:szCs w:val="15"/>
          <w:lang w:val="en-US"/>
        </w:rPr>
        <w:t xml:space="preserve">)response.StatusCode, !String.IsNullOrEmpty(response.StatusDescription) ? </w:t>
      </w:r>
      <w:r w:rsidRPr="003C6EF6">
        <w:rPr>
          <w:rFonts w:ascii="Consolas" w:hAnsi="Consolas"/>
          <w:color w:val="A31515"/>
          <w:sz w:val="15"/>
          <w:szCs w:val="15"/>
          <w:lang w:val="en-US"/>
        </w:rPr>
        <w:t>" "</w:t>
      </w:r>
      <w:r w:rsidRPr="003C6EF6">
        <w:rPr>
          <w:rFonts w:ascii="Consolas" w:hAnsi="Consolas"/>
          <w:color w:val="000000"/>
          <w:sz w:val="15"/>
          <w:szCs w:val="15"/>
          <w:lang w:val="en-US"/>
        </w:rPr>
        <w:t xml:space="preserve"> + response.StatusDescription : </w:t>
      </w:r>
      <w:r w:rsidRPr="003C6EF6">
        <w:rPr>
          <w:rFonts w:ascii="Consolas" w:hAnsi="Consolas"/>
          <w:color w:val="0000FF"/>
          <w:sz w:val="15"/>
          <w:szCs w:val="15"/>
          <w:lang w:val="en-US"/>
        </w:rPr>
        <w:t>null</w:t>
      </w:r>
      <w:r w:rsidRPr="003C6EF6">
        <w:rPr>
          <w:rFonts w:ascii="Consolas" w:hAnsi="Consolas"/>
          <w:color w:val="000000"/>
          <w:sz w:val="15"/>
          <w:szCs w:val="15"/>
          <w:lang w:val="en-US"/>
        </w:rPr>
        <w:t>));</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    }</w:t>
      </w:r>
    </w:p>
    <w:p w:rsidR="0077308E" w:rsidRPr="003C6EF6" w:rsidRDefault="0077308E" w:rsidP="0077308E">
      <w:pPr>
        <w:shd w:val="clear" w:color="auto" w:fill="FFFFFF"/>
        <w:rPr>
          <w:rFonts w:ascii="Consolas" w:hAnsi="Consolas"/>
          <w:color w:val="000000"/>
          <w:sz w:val="15"/>
          <w:szCs w:val="15"/>
          <w:lang w:val="en-US"/>
        </w:rPr>
      </w:pPr>
      <w:r w:rsidRPr="003C6EF6">
        <w:rPr>
          <w:rFonts w:ascii="Consolas" w:hAnsi="Consolas"/>
          <w:color w:val="000000"/>
          <w:sz w:val="15"/>
          <w:szCs w:val="15"/>
          <w:lang w:val="en-US"/>
        </w:rPr>
        <w:t>}</w:t>
      </w:r>
    </w:p>
    <w:p w:rsidR="00E5262A" w:rsidRDefault="00E5262A"/>
    <w:sectPr w:rsidR="00E5262A" w:rsidSect="0077308E">
      <w:headerReference w:type="default"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08E" w:rsidRDefault="0077308E" w:rsidP="0077308E">
      <w:r>
        <w:separator/>
      </w:r>
    </w:p>
  </w:endnote>
  <w:endnote w:type="continuationSeparator" w:id="0">
    <w:p w:rsidR="0077308E" w:rsidRDefault="0077308E" w:rsidP="00773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684814"/>
      <w:docPartObj>
        <w:docPartGallery w:val="Page Numbers (Bottom of Page)"/>
        <w:docPartUnique/>
      </w:docPartObj>
    </w:sdtPr>
    <w:sdtEndPr/>
    <w:sdtContent>
      <w:p w:rsidR="00B42619" w:rsidRDefault="0077308E">
        <w:pPr>
          <w:pStyle w:val="Footer"/>
          <w:jc w:val="center"/>
        </w:pPr>
        <w:r>
          <w:fldChar w:fldCharType="begin"/>
        </w:r>
        <w:r>
          <w:instrText>PAGE   \* MERGEFORMAT</w:instrText>
        </w:r>
        <w:r>
          <w:fldChar w:fldCharType="separate"/>
        </w:r>
        <w:r>
          <w:rPr>
            <w:noProof/>
          </w:rPr>
          <w:t>28</w:t>
        </w:r>
        <w:r>
          <w:fldChar w:fldCharType="end"/>
        </w:r>
      </w:p>
    </w:sdtContent>
  </w:sdt>
  <w:p w:rsidR="00B42619" w:rsidRDefault="007730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08E" w:rsidRDefault="0077308E" w:rsidP="0077308E">
      <w:r>
        <w:separator/>
      </w:r>
    </w:p>
  </w:footnote>
  <w:footnote w:type="continuationSeparator" w:id="0">
    <w:p w:rsidR="0077308E" w:rsidRDefault="0077308E" w:rsidP="0077308E">
      <w:r>
        <w:continuationSeparator/>
      </w:r>
    </w:p>
  </w:footnote>
  <w:footnote w:id="1">
    <w:p w:rsidR="0077308E" w:rsidRPr="00B024E9" w:rsidRDefault="0077308E" w:rsidP="0077308E">
      <w:pPr>
        <w:pStyle w:val="FootnoteText"/>
        <w:rPr>
          <w:lang w:val="en-US"/>
        </w:rPr>
      </w:pPr>
      <w:r>
        <w:rPr>
          <w:rStyle w:val="FootnoteReference"/>
        </w:rPr>
        <w:footnoteRef/>
      </w:r>
      <w:r>
        <w:t xml:space="preserve"> </w:t>
      </w:r>
      <w:r w:rsidRPr="00B66E3D">
        <w:t xml:space="preserve">cURL is a popular Open Source command-line utility for sending HTTP requests, available here: </w:t>
      </w:r>
      <w:hyperlink r:id="rId1" w:history="1">
        <w:r w:rsidRPr="00B66E3D">
          <w:rPr>
            <w:rStyle w:val="Hyperlink"/>
            <w:rFonts w:eastAsiaTheme="majorEastAsia"/>
          </w:rPr>
          <w:t>https://curl.se</w:t>
        </w:r>
      </w:hyperlink>
      <w:r w:rsidRPr="00B66E3D">
        <w:t>.</w:t>
      </w:r>
    </w:p>
  </w:footnote>
  <w:footnote w:id="2">
    <w:p w:rsidR="0077308E" w:rsidRPr="000F2A0B" w:rsidRDefault="0077308E" w:rsidP="0077308E">
      <w:pPr>
        <w:pStyle w:val="FootnoteText"/>
        <w:rPr>
          <w:lang w:val="en-US"/>
        </w:rPr>
      </w:pPr>
      <w:r>
        <w:rPr>
          <w:rStyle w:val="FootnoteReference"/>
        </w:rPr>
        <w:footnoteRef/>
      </w:r>
      <w:r>
        <w:t xml:space="preserve"> </w:t>
      </w:r>
      <w:r w:rsidRPr="00AE61D0">
        <w:rPr>
          <w:b/>
          <w:bCs/>
          <w:lang w:val="en-US"/>
        </w:rPr>
        <w:t>terminal must run in UTF8 codepage</w:t>
      </w:r>
      <w:r>
        <w:rPr>
          <w:lang w:val="en-US"/>
        </w:rPr>
        <w:t xml:space="preserve">.  </w:t>
      </w:r>
    </w:p>
  </w:footnote>
  <w:footnote w:id="3">
    <w:p w:rsidR="0077308E" w:rsidRPr="003C5332" w:rsidRDefault="0077308E" w:rsidP="0077308E">
      <w:pPr>
        <w:pStyle w:val="FootnoteText"/>
        <w:rPr>
          <w:lang w:val="en-US"/>
        </w:rPr>
      </w:pPr>
      <w:r>
        <w:rPr>
          <w:rStyle w:val="FootnoteReference"/>
        </w:rPr>
        <w:footnoteRef/>
      </w:r>
      <w:r>
        <w:t xml:space="preserve"> </w:t>
      </w:r>
      <w:r>
        <w:rPr>
          <w:lang w:val="en-US"/>
        </w:rPr>
        <w:t>ConnectionKey can be obtained interactively only.</w:t>
      </w:r>
    </w:p>
  </w:footnote>
  <w:footnote w:id="4">
    <w:p w:rsidR="0077308E" w:rsidRPr="00B815A3" w:rsidRDefault="0077308E" w:rsidP="0077308E">
      <w:pPr>
        <w:pStyle w:val="FootnoteText"/>
      </w:pPr>
      <w:r>
        <w:rPr>
          <w:rStyle w:val="FootnoteReference"/>
        </w:rPr>
        <w:footnoteRef/>
      </w:r>
      <w:r>
        <w:t xml:space="preserve"> </w:t>
      </w:r>
      <w:r w:rsidRPr="00B815A3">
        <w:rPr>
          <w:bCs/>
        </w:rPr>
        <w:t xml:space="preserve">You can copy </w:t>
      </w:r>
      <w:r>
        <w:rPr>
          <w:bCs/>
        </w:rPr>
        <w:t xml:space="preserve">any of the curl code directly into command prompt </w:t>
      </w:r>
      <w:r w:rsidRPr="00B815A3">
        <w:rPr>
          <w:bCs/>
        </w:rPr>
        <w:t>and look at the response.</w:t>
      </w:r>
    </w:p>
  </w:footnote>
  <w:footnote w:id="5">
    <w:p w:rsidR="0077308E" w:rsidRPr="00842565" w:rsidRDefault="0077308E" w:rsidP="0077308E">
      <w:pPr>
        <w:pStyle w:val="FootnoteText"/>
        <w:rPr>
          <w:lang w:val="en-US"/>
        </w:rPr>
      </w:pPr>
      <w:r>
        <w:rPr>
          <w:rStyle w:val="FootnoteReference"/>
        </w:rPr>
        <w:footnoteRef/>
      </w:r>
      <w:r>
        <w:t xml:space="preserve"> </w:t>
      </w:r>
      <w:r>
        <w:rPr>
          <w:lang w:val="en-US"/>
        </w:rPr>
        <w:t>Some additional country specific fields may be required.</w:t>
      </w:r>
    </w:p>
  </w:footnote>
  <w:footnote w:id="6">
    <w:p w:rsidR="0077308E" w:rsidRDefault="0077308E" w:rsidP="0077308E">
      <w:pPr>
        <w:pStyle w:val="FootnoteText"/>
      </w:pPr>
      <w:r>
        <w:rPr>
          <w:rStyle w:val="FootnoteReference"/>
        </w:rPr>
        <w:footnoteRef/>
      </w:r>
      <w:r>
        <w:t xml:space="preserve"> The APIMinimal object may change and the default structure should always derive from the accompanying objectinfo object.</w:t>
      </w:r>
    </w:p>
  </w:footnote>
  <w:footnote w:id="7">
    <w:p w:rsidR="0077308E" w:rsidRDefault="0077308E" w:rsidP="0077308E">
      <w:pPr>
        <w:pStyle w:val="FootnoteText"/>
      </w:pPr>
      <w:r>
        <w:rPr>
          <w:rStyle w:val="FootnoteReference"/>
        </w:rPr>
        <w:footnoteRef/>
      </w:r>
      <w:r>
        <w:t xml:space="preserve"> Remember to escape quotes and remove newline characters when copying a command to the command prompt.</w:t>
      </w:r>
    </w:p>
  </w:footnote>
  <w:footnote w:id="8">
    <w:p w:rsidR="0077308E" w:rsidRDefault="0077308E" w:rsidP="0077308E">
      <w:pPr>
        <w:pStyle w:val="FootnoteText"/>
      </w:pPr>
      <w:r>
        <w:rPr>
          <w:rStyle w:val="FootnoteReference"/>
        </w:rPr>
        <w:footnoteRef/>
      </w:r>
      <w:r>
        <w:t xml:space="preserve"> Remember to escape quotes and remove newline characters when copying a command to the command prompt.</w:t>
      </w:r>
    </w:p>
  </w:footnote>
  <w:footnote w:id="9">
    <w:p w:rsidR="0077308E" w:rsidRPr="00A97D73" w:rsidRDefault="0077308E" w:rsidP="0077308E">
      <w:pPr>
        <w:pStyle w:val="FootnoteText"/>
        <w:rPr>
          <w:lang w:val="en-US"/>
        </w:rPr>
      </w:pPr>
      <w:r>
        <w:rPr>
          <w:rStyle w:val="FootnoteReference"/>
        </w:rPr>
        <w:footnoteRef/>
      </w:r>
      <w:r>
        <w:t xml:space="preserve"> </w:t>
      </w:r>
      <w:r>
        <w:rPr>
          <w:lang w:val="en-US"/>
        </w:rPr>
        <w:t>If we omit the Id property, operation will be CREATE instead of MODIFY. NOTE: Error is thrown if Id is not found when included in object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19" w:rsidRDefault="0077308E">
    <w:pPr>
      <w:pStyle w:val="Header"/>
      <w:jc w:val="center"/>
    </w:pPr>
  </w:p>
  <w:p w:rsidR="00B42619" w:rsidRPr="009C1D29" w:rsidRDefault="0077308E" w:rsidP="00A35B02">
    <w:pPr>
      <w:pStyle w:val="Subtitle"/>
      <w:tabs>
        <w:tab w:val="right" w:pos="10490"/>
      </w:tabs>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42A76"/>
    <w:multiLevelType w:val="hybridMultilevel"/>
    <w:tmpl w:val="6DAAA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2D3BFF"/>
    <w:multiLevelType w:val="hybridMultilevel"/>
    <w:tmpl w:val="8354A9C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01556"/>
    <w:multiLevelType w:val="hybridMultilevel"/>
    <w:tmpl w:val="8376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557E5"/>
    <w:multiLevelType w:val="hybridMultilevel"/>
    <w:tmpl w:val="3D1E1300"/>
    <w:lvl w:ilvl="0" w:tplc="E1FC3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defaultTabStop w:val="720"/>
  <w:characterSpacingControl w:val="doNotCompress"/>
  <w:footnotePr>
    <w:footnote w:id="-1"/>
    <w:footnote w:id="0"/>
  </w:footnotePr>
  <w:endnotePr>
    <w:endnote w:id="-1"/>
    <w:endnote w:id="0"/>
  </w:endnotePr>
  <w:compat/>
  <w:rsids>
    <w:rsidRoot w:val="0077308E"/>
    <w:rsid w:val="00013328"/>
    <w:rsid w:val="00043369"/>
    <w:rsid w:val="000B6960"/>
    <w:rsid w:val="000E36E2"/>
    <w:rsid w:val="002015ED"/>
    <w:rsid w:val="00283BB0"/>
    <w:rsid w:val="00292D19"/>
    <w:rsid w:val="00312D7A"/>
    <w:rsid w:val="003261BE"/>
    <w:rsid w:val="0033439D"/>
    <w:rsid w:val="003A659B"/>
    <w:rsid w:val="003F7C25"/>
    <w:rsid w:val="00411E23"/>
    <w:rsid w:val="00472E3F"/>
    <w:rsid w:val="004C6529"/>
    <w:rsid w:val="004F6161"/>
    <w:rsid w:val="0058121C"/>
    <w:rsid w:val="005A5835"/>
    <w:rsid w:val="006641FF"/>
    <w:rsid w:val="006E1AE3"/>
    <w:rsid w:val="006F3BFA"/>
    <w:rsid w:val="007014C0"/>
    <w:rsid w:val="007154B0"/>
    <w:rsid w:val="0077308E"/>
    <w:rsid w:val="008E48F8"/>
    <w:rsid w:val="00913AEB"/>
    <w:rsid w:val="009249AB"/>
    <w:rsid w:val="009265E1"/>
    <w:rsid w:val="009D5C0B"/>
    <w:rsid w:val="00A0239C"/>
    <w:rsid w:val="00A45902"/>
    <w:rsid w:val="00AA2431"/>
    <w:rsid w:val="00AB51BB"/>
    <w:rsid w:val="00B850DF"/>
    <w:rsid w:val="00C05704"/>
    <w:rsid w:val="00C614DE"/>
    <w:rsid w:val="00C67EB8"/>
    <w:rsid w:val="00CA7E46"/>
    <w:rsid w:val="00CF461D"/>
    <w:rsid w:val="00CF7B7C"/>
    <w:rsid w:val="00D14505"/>
    <w:rsid w:val="00D8732C"/>
    <w:rsid w:val="00E054A9"/>
    <w:rsid w:val="00E07571"/>
    <w:rsid w:val="00E5262A"/>
    <w:rsid w:val="00E86BEC"/>
    <w:rsid w:val="00EF7944"/>
    <w:rsid w:val="00F523AF"/>
    <w:rsid w:val="00F84C0A"/>
    <w:rsid w:val="00FE1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08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7308E"/>
    <w:pPr>
      <w:keepNext/>
      <w:keepLines/>
      <w:spacing w:before="24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7730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730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308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08E"/>
    <w:rPr>
      <w:rFonts w:asciiTheme="majorHAnsi" w:eastAsiaTheme="majorEastAsia" w:hAnsiTheme="majorHAnsi" w:cstheme="majorBidi"/>
      <w:color w:val="365F91" w:themeColor="accent1" w:themeShade="BF"/>
      <w:sz w:val="32"/>
      <w:szCs w:val="32"/>
      <w:lang w:eastAsia="en-GB"/>
    </w:rPr>
  </w:style>
  <w:style w:type="character" w:styleId="Hyperlink">
    <w:name w:val="Hyperlink"/>
    <w:basedOn w:val="DefaultParagraphFont"/>
    <w:uiPriority w:val="99"/>
    <w:unhideWhenUsed/>
    <w:rsid w:val="0077308E"/>
    <w:rPr>
      <w:color w:val="0000FF" w:themeColor="hyperlink"/>
      <w:u w:val="single"/>
    </w:rPr>
  </w:style>
  <w:style w:type="paragraph" w:styleId="Title">
    <w:name w:val="Title"/>
    <w:basedOn w:val="Normal"/>
    <w:next w:val="Normal"/>
    <w:link w:val="TitleChar"/>
    <w:uiPriority w:val="10"/>
    <w:qFormat/>
    <w:rsid w:val="0077308E"/>
    <w:pPr>
      <w:ind w:left="-57"/>
      <w:contextualSpacing/>
    </w:pPr>
    <w:rPr>
      <w:rFonts w:asciiTheme="majorHAnsi" w:eastAsiaTheme="majorEastAsia" w:hAnsiTheme="majorHAnsi" w:cstheme="majorBidi"/>
      <w:spacing w:val="-10"/>
      <w:kern w:val="28"/>
      <w:sz w:val="96"/>
      <w:szCs w:val="56"/>
      <w:lang w:val="en-US"/>
    </w:rPr>
  </w:style>
  <w:style w:type="character" w:customStyle="1" w:styleId="TitleChar">
    <w:name w:val="Title Char"/>
    <w:basedOn w:val="DefaultParagraphFont"/>
    <w:link w:val="Title"/>
    <w:uiPriority w:val="10"/>
    <w:rsid w:val="0077308E"/>
    <w:rPr>
      <w:rFonts w:asciiTheme="majorHAnsi" w:eastAsiaTheme="majorEastAsia" w:hAnsiTheme="majorHAnsi" w:cstheme="majorBidi"/>
      <w:spacing w:val="-10"/>
      <w:kern w:val="28"/>
      <w:sz w:val="96"/>
      <w:szCs w:val="56"/>
      <w:lang w:eastAsia="en-GB"/>
    </w:rPr>
  </w:style>
  <w:style w:type="paragraph" w:styleId="Subtitle">
    <w:name w:val="Subtitle"/>
    <w:basedOn w:val="Normal"/>
    <w:next w:val="Normal"/>
    <w:link w:val="SubtitleChar"/>
    <w:uiPriority w:val="11"/>
    <w:qFormat/>
    <w:rsid w:val="007730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308E"/>
    <w:rPr>
      <w:rFonts w:ascii="Times New Roman" w:eastAsiaTheme="minorEastAsia" w:hAnsi="Times New Roman" w:cs="Times New Roman"/>
      <w:color w:val="5A5A5A" w:themeColor="text1" w:themeTint="A5"/>
      <w:spacing w:val="15"/>
      <w:sz w:val="24"/>
      <w:szCs w:val="24"/>
      <w:lang w:val="en-GB" w:eastAsia="en-GB"/>
    </w:rPr>
  </w:style>
  <w:style w:type="paragraph" w:styleId="Header">
    <w:name w:val="header"/>
    <w:basedOn w:val="Normal"/>
    <w:link w:val="HeaderChar"/>
    <w:uiPriority w:val="99"/>
    <w:unhideWhenUsed/>
    <w:rsid w:val="0077308E"/>
    <w:pPr>
      <w:tabs>
        <w:tab w:val="center" w:pos="4536"/>
        <w:tab w:val="right" w:pos="9072"/>
      </w:tabs>
    </w:pPr>
  </w:style>
  <w:style w:type="character" w:customStyle="1" w:styleId="HeaderChar">
    <w:name w:val="Header Char"/>
    <w:basedOn w:val="DefaultParagraphFont"/>
    <w:link w:val="Header"/>
    <w:uiPriority w:val="99"/>
    <w:rsid w:val="0077308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7308E"/>
    <w:pPr>
      <w:tabs>
        <w:tab w:val="center" w:pos="4536"/>
        <w:tab w:val="right" w:pos="9072"/>
      </w:tabs>
    </w:pPr>
  </w:style>
  <w:style w:type="character" w:customStyle="1" w:styleId="FooterChar">
    <w:name w:val="Footer Char"/>
    <w:basedOn w:val="DefaultParagraphFont"/>
    <w:link w:val="Footer"/>
    <w:uiPriority w:val="99"/>
    <w:rsid w:val="0077308E"/>
    <w:rPr>
      <w:rFonts w:ascii="Times New Roman" w:eastAsia="Times New Roman" w:hAnsi="Times New Roman" w:cs="Times New Roman"/>
      <w:sz w:val="24"/>
      <w:szCs w:val="24"/>
      <w:lang w:val="en-GB" w:eastAsia="en-GB"/>
    </w:rPr>
  </w:style>
  <w:style w:type="paragraph" w:styleId="NoSpacing">
    <w:name w:val="No Spacing"/>
    <w:basedOn w:val="Normal"/>
    <w:uiPriority w:val="1"/>
    <w:qFormat/>
    <w:rsid w:val="0077308E"/>
    <w:rPr>
      <w:lang w:val="en-US"/>
    </w:rPr>
  </w:style>
  <w:style w:type="paragraph" w:styleId="ListParagraph">
    <w:name w:val="List Paragraph"/>
    <w:basedOn w:val="Normal"/>
    <w:uiPriority w:val="34"/>
    <w:qFormat/>
    <w:rsid w:val="0077308E"/>
    <w:pPr>
      <w:ind w:left="720"/>
      <w:contextualSpacing/>
    </w:pPr>
  </w:style>
  <w:style w:type="paragraph" w:styleId="FootnoteText">
    <w:name w:val="footnote text"/>
    <w:basedOn w:val="Normal"/>
    <w:link w:val="FootnoteTextChar"/>
    <w:uiPriority w:val="99"/>
    <w:semiHidden/>
    <w:unhideWhenUsed/>
    <w:rsid w:val="0077308E"/>
    <w:rPr>
      <w:sz w:val="20"/>
      <w:szCs w:val="20"/>
    </w:rPr>
  </w:style>
  <w:style w:type="character" w:customStyle="1" w:styleId="FootnoteTextChar">
    <w:name w:val="Footnote Text Char"/>
    <w:basedOn w:val="DefaultParagraphFont"/>
    <w:link w:val="FootnoteText"/>
    <w:uiPriority w:val="99"/>
    <w:semiHidden/>
    <w:rsid w:val="0077308E"/>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77308E"/>
    <w:rPr>
      <w:vertAlign w:val="superscript"/>
    </w:rPr>
  </w:style>
  <w:style w:type="paragraph" w:styleId="TOCHeading">
    <w:name w:val="TOC Heading"/>
    <w:basedOn w:val="Heading1"/>
    <w:next w:val="Normal"/>
    <w:uiPriority w:val="39"/>
    <w:unhideWhenUsed/>
    <w:qFormat/>
    <w:rsid w:val="0077308E"/>
    <w:pPr>
      <w:spacing w:before="480" w:line="276" w:lineRule="auto"/>
      <w:outlineLvl w:val="9"/>
    </w:pPr>
    <w:rPr>
      <w:b/>
      <w:bCs/>
      <w:sz w:val="28"/>
      <w:szCs w:val="28"/>
    </w:rPr>
  </w:style>
  <w:style w:type="paragraph" w:styleId="TOC1">
    <w:name w:val="toc 1"/>
    <w:basedOn w:val="Normal"/>
    <w:next w:val="Normal"/>
    <w:autoRedefine/>
    <w:uiPriority w:val="39"/>
    <w:unhideWhenUsed/>
    <w:qFormat/>
    <w:rsid w:val="0077308E"/>
    <w:pPr>
      <w:tabs>
        <w:tab w:val="left" w:pos="440"/>
        <w:tab w:val="right" w:leader="dot" w:pos="10456"/>
      </w:tabs>
      <w:spacing w:after="100" w:line="276" w:lineRule="auto"/>
    </w:pPr>
    <w:rPr>
      <w:rFonts w:eastAsiaTheme="minorEastAsia"/>
      <w:lang w:val="en-US"/>
    </w:rPr>
  </w:style>
  <w:style w:type="paragraph" w:styleId="IntenseQuote">
    <w:name w:val="Intense Quote"/>
    <w:basedOn w:val="NoSpacing"/>
    <w:next w:val="Normal"/>
    <w:link w:val="IntenseQuoteChar"/>
    <w:uiPriority w:val="30"/>
    <w:qFormat/>
    <w:rsid w:val="0077308E"/>
    <w:rPr>
      <w:rFonts w:ascii="Consolas" w:hAnsi="Consolas"/>
      <w:color w:val="D9D9D9" w:themeColor="background1" w:themeShade="D9"/>
      <w:sz w:val="20"/>
    </w:rPr>
  </w:style>
  <w:style w:type="character" w:customStyle="1" w:styleId="IntenseQuoteChar">
    <w:name w:val="Intense Quote Char"/>
    <w:basedOn w:val="DefaultParagraphFont"/>
    <w:link w:val="IntenseQuote"/>
    <w:uiPriority w:val="30"/>
    <w:rsid w:val="0077308E"/>
    <w:rPr>
      <w:rFonts w:ascii="Consolas" w:eastAsia="Times New Roman" w:hAnsi="Consolas" w:cs="Times New Roman"/>
      <w:color w:val="D9D9D9" w:themeColor="background1" w:themeShade="D9"/>
      <w:sz w:val="20"/>
      <w:szCs w:val="24"/>
      <w:lang w:eastAsia="en-GB"/>
    </w:rPr>
  </w:style>
  <w:style w:type="paragraph" w:styleId="BalloonText">
    <w:name w:val="Balloon Text"/>
    <w:basedOn w:val="Normal"/>
    <w:link w:val="BalloonTextChar"/>
    <w:uiPriority w:val="99"/>
    <w:semiHidden/>
    <w:unhideWhenUsed/>
    <w:rsid w:val="0077308E"/>
    <w:rPr>
      <w:rFonts w:ascii="Tahoma" w:hAnsi="Tahoma" w:cs="Tahoma"/>
      <w:sz w:val="16"/>
      <w:szCs w:val="16"/>
    </w:rPr>
  </w:style>
  <w:style w:type="character" w:customStyle="1" w:styleId="BalloonTextChar">
    <w:name w:val="Balloon Text Char"/>
    <w:basedOn w:val="DefaultParagraphFont"/>
    <w:link w:val="BalloonText"/>
    <w:uiPriority w:val="99"/>
    <w:semiHidden/>
    <w:rsid w:val="0077308E"/>
    <w:rPr>
      <w:rFonts w:ascii="Tahoma" w:eastAsia="Times New Roman" w:hAnsi="Tahoma" w:cs="Tahoma"/>
      <w:sz w:val="16"/>
      <w:szCs w:val="16"/>
      <w:lang w:val="en-GB" w:eastAsia="en-GB"/>
    </w:rPr>
  </w:style>
  <w:style w:type="character" w:customStyle="1" w:styleId="Heading2Char">
    <w:name w:val="Heading 2 Char"/>
    <w:basedOn w:val="DefaultParagraphFont"/>
    <w:link w:val="Heading2"/>
    <w:uiPriority w:val="9"/>
    <w:semiHidden/>
    <w:rsid w:val="0077308E"/>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rsid w:val="0077308E"/>
    <w:rPr>
      <w:rFonts w:asciiTheme="majorHAnsi" w:eastAsiaTheme="majorEastAsia" w:hAnsiTheme="majorHAnsi" w:cstheme="majorBidi"/>
      <w:b/>
      <w:bCs/>
      <w:color w:val="4F81BD" w:themeColor="accent1"/>
      <w:sz w:val="24"/>
      <w:szCs w:val="24"/>
      <w:lang w:val="en-GB" w:eastAsia="en-GB"/>
    </w:rPr>
  </w:style>
  <w:style w:type="table" w:styleId="TableGrid">
    <w:name w:val="Table Grid"/>
    <w:basedOn w:val="TableNormal"/>
    <w:uiPriority w:val="39"/>
    <w:rsid w:val="0077308E"/>
    <w:pPr>
      <w:spacing w:after="0" w:line="240" w:lineRule="auto"/>
    </w:pPr>
    <w:rPr>
      <w:lang w:val="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Spacing"/>
    <w:next w:val="Normal"/>
    <w:link w:val="QuoteChar"/>
    <w:uiPriority w:val="29"/>
    <w:qFormat/>
    <w:rsid w:val="0077308E"/>
    <w:rPr>
      <w:color w:val="7030A0"/>
      <w:sz w:val="16"/>
    </w:rPr>
  </w:style>
  <w:style w:type="character" w:customStyle="1" w:styleId="QuoteChar">
    <w:name w:val="Quote Char"/>
    <w:basedOn w:val="DefaultParagraphFont"/>
    <w:link w:val="Quote"/>
    <w:uiPriority w:val="29"/>
    <w:rsid w:val="0077308E"/>
    <w:rPr>
      <w:rFonts w:ascii="Times New Roman" w:eastAsia="Times New Roman" w:hAnsi="Times New Roman" w:cs="Times New Roman"/>
      <w:color w:val="7030A0"/>
      <w:sz w:val="16"/>
      <w:szCs w:val="24"/>
      <w:lang w:eastAsia="en-GB"/>
    </w:rPr>
  </w:style>
  <w:style w:type="character" w:customStyle="1" w:styleId="Heading4Char">
    <w:name w:val="Heading 4 Char"/>
    <w:basedOn w:val="DefaultParagraphFont"/>
    <w:link w:val="Heading4"/>
    <w:uiPriority w:val="9"/>
    <w:rsid w:val="0077308E"/>
    <w:rPr>
      <w:rFonts w:asciiTheme="majorHAnsi" w:eastAsiaTheme="majorEastAsia" w:hAnsiTheme="majorHAnsi" w:cstheme="majorBidi"/>
      <w:b/>
      <w:bCs/>
      <w:i/>
      <w:iCs/>
      <w:color w:val="4F81BD" w:themeColor="accent1"/>
      <w:sz w:val="24"/>
      <w:szCs w:val="24"/>
      <w:lang w:val="en-GB" w:eastAsia="en-GB"/>
    </w:rPr>
  </w:style>
  <w:style w:type="paragraph" w:styleId="TOC2">
    <w:name w:val="toc 2"/>
    <w:basedOn w:val="Normal"/>
    <w:next w:val="Normal"/>
    <w:autoRedefine/>
    <w:uiPriority w:val="39"/>
    <w:unhideWhenUsed/>
    <w:rsid w:val="0077308E"/>
    <w:pPr>
      <w:spacing w:after="100"/>
      <w:ind w:left="240"/>
    </w:pPr>
  </w:style>
  <w:style w:type="paragraph" w:styleId="TOC3">
    <w:name w:val="toc 3"/>
    <w:basedOn w:val="Normal"/>
    <w:next w:val="Normal"/>
    <w:autoRedefine/>
    <w:uiPriority w:val="39"/>
    <w:unhideWhenUsed/>
    <w:rsid w:val="0077308E"/>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nvoices.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invoices.on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st.dopinus.com/file/18c8c4b4-72f2-48a2-9f15-53b8e415b94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ur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6295</Words>
  <Characters>35882</Characters>
  <Application>Microsoft Office Word</Application>
  <DocSecurity>0</DocSecurity>
  <Lines>299</Lines>
  <Paragraphs>84</Paragraphs>
  <ScaleCrop>false</ScaleCrop>
  <Company/>
  <LinksUpToDate>false</LinksUpToDate>
  <CharactersWithSpaces>42093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mihaj</dc:creator>
  <cp:keywords/>
  <dc:description/>
  <cp:lastModifiedBy>mihaj</cp:lastModifiedBy>
  <cp:revision>1</cp:revision>
  <dcterms:created xsi:type="dcterms:W3CDTF">2023-03-06T10:55:00Z</dcterms:created>
  <dcterms:modified xsi:type="dcterms:W3CDTF">2023-03-06T10:55:00Z</dcterms:modified>
</cp:coreProperties>
</file>